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00886">
        <w:rPr>
          <w:rFonts w:ascii="Times New Roman" w:eastAsia="Calibri" w:hAnsi="Times New Roman" w:cs="Times New Roman"/>
          <w:b/>
        </w:rPr>
        <w:t>PLAN ZAJĘĆ W RAMACH SPECJALIZACJI</w:t>
      </w:r>
    </w:p>
    <w:p w:rsidR="007C3A86" w:rsidRPr="00B00886" w:rsidRDefault="007C3A86" w:rsidP="00184BD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PIELĘ</w:t>
      </w:r>
      <w:r w:rsidRPr="00B00886">
        <w:rPr>
          <w:rFonts w:ascii="Times New Roman" w:eastAsia="Calibri" w:hAnsi="Times New Roman" w:cs="Times New Roman"/>
          <w:b/>
        </w:rPr>
        <w:t xml:space="preserve">GNIARSTWA </w:t>
      </w:r>
      <w:r>
        <w:rPr>
          <w:rFonts w:ascii="Times New Roman" w:eastAsia="Calibri" w:hAnsi="Times New Roman" w:cs="Times New Roman"/>
          <w:b/>
        </w:rPr>
        <w:t xml:space="preserve">GINEKOLOGICZNO-POŁOŻNICZEGO </w:t>
      </w:r>
      <w:r w:rsidR="001A6130">
        <w:rPr>
          <w:rFonts w:ascii="Times New Roman" w:eastAsia="Calibri" w:hAnsi="Times New Roman" w:cs="Times New Roman"/>
          <w:b/>
        </w:rPr>
        <w:t>84</w:t>
      </w:r>
      <w:r w:rsidR="0077055D">
        <w:rPr>
          <w:rFonts w:ascii="Times New Roman" w:eastAsia="Calibri" w:hAnsi="Times New Roman" w:cs="Times New Roman"/>
          <w:b/>
        </w:rPr>
        <w:t>/GP/Po/21</w:t>
      </w:r>
    </w:p>
    <w:p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 xml:space="preserve">w dniach </w:t>
      </w:r>
      <w:r w:rsidR="0077055D">
        <w:rPr>
          <w:rFonts w:ascii="Times New Roman" w:eastAsia="Calibri" w:hAnsi="Times New Roman" w:cs="Times New Roman"/>
          <w:b/>
        </w:rPr>
        <w:t>23.04.2021</w:t>
      </w:r>
      <w:r w:rsidRPr="00B00886">
        <w:rPr>
          <w:rFonts w:ascii="Times New Roman" w:eastAsia="Calibri" w:hAnsi="Times New Roman" w:cs="Times New Roman"/>
          <w:b/>
        </w:rPr>
        <w:t xml:space="preserve">r. – </w:t>
      </w:r>
      <w:r w:rsidR="0077055D">
        <w:rPr>
          <w:rFonts w:ascii="Times New Roman" w:eastAsia="Calibri" w:hAnsi="Times New Roman" w:cs="Times New Roman"/>
          <w:b/>
        </w:rPr>
        <w:t>25.04.2021</w:t>
      </w:r>
      <w:r w:rsidRPr="00B00886">
        <w:rPr>
          <w:rFonts w:ascii="Times New Roman" w:eastAsia="Calibri" w:hAnsi="Times New Roman" w:cs="Times New Roman"/>
          <w:b/>
        </w:rPr>
        <w:t>r.</w:t>
      </w:r>
    </w:p>
    <w:tbl>
      <w:tblPr>
        <w:tblW w:w="52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352"/>
        <w:gridCol w:w="7457"/>
        <w:gridCol w:w="1294"/>
        <w:gridCol w:w="1278"/>
        <w:gridCol w:w="1133"/>
        <w:gridCol w:w="1311"/>
      </w:tblGrid>
      <w:tr w:rsidR="007C3A86" w:rsidRPr="00B00886" w:rsidTr="001A6130">
        <w:trPr>
          <w:jc w:val="center"/>
        </w:trPr>
        <w:tc>
          <w:tcPr>
            <w:tcW w:w="412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49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475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29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24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76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435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7C3A86" w:rsidRPr="00B00886" w:rsidTr="001A6130">
        <w:trPr>
          <w:trHeight w:val="1984"/>
          <w:jc w:val="center"/>
        </w:trPr>
        <w:tc>
          <w:tcPr>
            <w:tcW w:w="412" w:type="pct"/>
          </w:tcPr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C3A86" w:rsidRPr="005941C7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23.04.2021</w:t>
            </w:r>
          </w:p>
          <w:p w:rsidR="007C3A86" w:rsidRPr="005941C7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(piątek</w:t>
            </w:r>
            <w:r w:rsidR="007C3A86" w:rsidRPr="005941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  <w:r w:rsidR="001A6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</w:t>
            </w: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pct"/>
          </w:tcPr>
          <w:p w:rsidR="007C3A86" w:rsidRPr="00BC03DF" w:rsidRDefault="007C3A86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03DF">
              <w:rPr>
                <w:rFonts w:ascii="Times New Roman" w:eastAsia="Calibri" w:hAnsi="Times New Roman" w:cs="Times New Roman"/>
                <w:b/>
              </w:rPr>
              <w:t>Moduł I Część 1</w:t>
            </w:r>
            <w:r w:rsidR="00BC03D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C03DF">
              <w:rPr>
                <w:rFonts w:ascii="Times New Roman" w:eastAsia="Calibri" w:hAnsi="Times New Roman" w:cs="Times New Roman"/>
                <w:b/>
              </w:rPr>
              <w:t>Etyka i prawo</w:t>
            </w:r>
          </w:p>
          <w:p w:rsidR="007C3A86" w:rsidRPr="00C23307" w:rsidRDefault="007C3A86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23307">
              <w:rPr>
                <w:rFonts w:ascii="Times New Roman" w:hAnsi="Times New Roman" w:cs="Times New Roman"/>
                <w:color w:val="000000"/>
              </w:rPr>
              <w:t>Regulacje prawne wykonywania zawodu pielęgniarki, położnej: ustawa o</w:t>
            </w:r>
            <w:r w:rsidR="00BC03DF">
              <w:rPr>
                <w:rFonts w:ascii="Times New Roman" w:hAnsi="Times New Roman" w:cs="Times New Roman"/>
                <w:color w:val="000000"/>
              </w:rPr>
              <w:t> </w:t>
            </w:r>
            <w:r w:rsidRPr="00C23307">
              <w:rPr>
                <w:rFonts w:ascii="Times New Roman" w:hAnsi="Times New Roman" w:cs="Times New Roman"/>
                <w:color w:val="000000"/>
              </w:rPr>
              <w:t>zawodach pielęgniarki i położnej, ustawa o samorządzie pielęgniarek i</w:t>
            </w:r>
            <w:r w:rsidR="00BC03DF">
              <w:rPr>
                <w:rFonts w:ascii="Times New Roman" w:hAnsi="Times New Roman" w:cs="Times New Roman"/>
                <w:color w:val="000000"/>
              </w:rPr>
              <w:t> </w:t>
            </w:r>
            <w:r w:rsidRPr="00C23307">
              <w:rPr>
                <w:rFonts w:ascii="Times New Roman" w:hAnsi="Times New Roman" w:cs="Times New Roman"/>
                <w:color w:val="000000"/>
              </w:rPr>
              <w:t xml:space="preserve">położnych i inne akty prawne. </w:t>
            </w:r>
            <w:r w:rsidRPr="00635A5C">
              <w:rPr>
                <w:rFonts w:ascii="Times New Roman" w:hAnsi="Times New Roman" w:cs="Times New Roman"/>
                <w:bCs/>
                <w:i/>
                <w:color w:val="000000"/>
              </w:rPr>
              <w:t>(wykład 3 godz.)</w:t>
            </w:r>
          </w:p>
          <w:p w:rsidR="007C3A86" w:rsidRPr="001A6130" w:rsidRDefault="007C3A86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6130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1A6130">
              <w:rPr>
                <w:rFonts w:ascii="Times New Roman" w:hAnsi="Times New Roman" w:cs="Times New Roman"/>
                <w:color w:val="000000"/>
              </w:rPr>
              <w:t>Etyka w zawodzie pielęgniarki, położnej. Wartości i normy moralne w</w:t>
            </w:r>
            <w:r w:rsidR="00BC03DF">
              <w:rPr>
                <w:rFonts w:ascii="Times New Roman" w:hAnsi="Times New Roman" w:cs="Times New Roman"/>
                <w:color w:val="000000"/>
              </w:rPr>
              <w:t> </w:t>
            </w:r>
            <w:r w:rsidRPr="001A6130">
              <w:rPr>
                <w:rFonts w:ascii="Times New Roman" w:hAnsi="Times New Roman" w:cs="Times New Roman"/>
                <w:color w:val="000000"/>
              </w:rPr>
              <w:t xml:space="preserve">praktyce zawodowej pielęgniarki, położnej. </w:t>
            </w:r>
            <w:r w:rsidRPr="001A6130">
              <w:rPr>
                <w:rFonts w:ascii="Times New Roman" w:hAnsi="Times New Roman" w:cs="Times New Roman"/>
                <w:bCs/>
                <w:i/>
                <w:color w:val="000000"/>
              </w:rPr>
              <w:t>(wykład 2 godz.)</w:t>
            </w:r>
            <w:r w:rsidRPr="001A613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7C3A86" w:rsidRPr="00C23307" w:rsidRDefault="007C3A86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6130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  <w:r w:rsidRPr="001A6130">
              <w:rPr>
                <w:rFonts w:ascii="Times New Roman" w:hAnsi="Times New Roman" w:cs="Times New Roman"/>
                <w:color w:val="000000"/>
              </w:rPr>
              <w:t>Kodeks Etyki Międzynarodowej Rady Pielęgniarek. Kodeks etyki pielęgniarki i</w:t>
            </w:r>
            <w:r w:rsidRPr="00C23307">
              <w:rPr>
                <w:rFonts w:ascii="Times New Roman" w:hAnsi="Times New Roman" w:cs="Times New Roman"/>
                <w:color w:val="000000"/>
              </w:rPr>
              <w:t xml:space="preserve"> położnej RP. Stosowanie kodeksów etycznych w codziennej pracy pielęgniarki i</w:t>
            </w:r>
            <w:r w:rsidR="00BC03DF">
              <w:rPr>
                <w:rFonts w:ascii="Times New Roman" w:hAnsi="Times New Roman" w:cs="Times New Roman"/>
                <w:color w:val="000000"/>
              </w:rPr>
              <w:t> </w:t>
            </w:r>
            <w:r w:rsidRPr="00C23307">
              <w:rPr>
                <w:rFonts w:ascii="Times New Roman" w:hAnsi="Times New Roman" w:cs="Times New Roman"/>
                <w:color w:val="000000"/>
              </w:rPr>
              <w:t xml:space="preserve">położnej. Problem konfliktów mogących wystąpić pomiędzy koncepcjami etycznymi kodeksów a osobistymi przekonaniami pielęgniarki, położnej. Klauzula sumienia a realizacja wykonywania obowiązków zawodowych pielęgniarki, położnej. </w:t>
            </w:r>
            <w:r w:rsidRPr="00635A5C">
              <w:rPr>
                <w:rFonts w:ascii="Times New Roman" w:hAnsi="Times New Roman" w:cs="Times New Roman"/>
                <w:bCs/>
                <w:i/>
                <w:color w:val="000000"/>
              </w:rPr>
              <w:t>(wykład 3 godz.)</w:t>
            </w:r>
          </w:p>
          <w:p w:rsidR="007C3A86" w:rsidRPr="008A0606" w:rsidRDefault="007C3A86" w:rsidP="00697B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7C3A86" w:rsidRPr="0053446B" w:rsidRDefault="007C3A86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Dr hab. </w:t>
            </w:r>
          </w:p>
          <w:p w:rsidR="007C3A86" w:rsidRPr="005941C7" w:rsidRDefault="007C3A86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Beata Dobrowolska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</w:tcPr>
          <w:p w:rsidR="007C3A86" w:rsidRDefault="007C3A86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8E2E9B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8E2E9B" w:rsidRPr="009175FF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376" w:type="pct"/>
          </w:tcPr>
          <w:p w:rsidR="007C3A86" w:rsidRPr="009175FF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C3A86" w:rsidRPr="009175FF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435" w:type="pct"/>
          </w:tcPr>
          <w:p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697B65" w:rsidRPr="00B00886" w:rsidTr="001A6130">
        <w:trPr>
          <w:trHeight w:val="567"/>
          <w:jc w:val="center"/>
        </w:trPr>
        <w:tc>
          <w:tcPr>
            <w:tcW w:w="412" w:type="pct"/>
          </w:tcPr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24.04.2021</w:t>
            </w: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</w:t>
            </w:r>
            <w:r w:rsidRPr="005941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1A6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- 15.00</w:t>
            </w: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pct"/>
          </w:tcPr>
          <w:p w:rsidR="00697B65" w:rsidRPr="0077055D" w:rsidRDefault="00697B65" w:rsidP="007705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7055D">
              <w:rPr>
                <w:rFonts w:ascii="Times New Roman" w:eastAsia="Calibri" w:hAnsi="Times New Roman" w:cs="Times New Roman"/>
              </w:rPr>
              <w:t>2. Samorząd zawodowy pielęgniarek i położnych. Zadania samorządu zawodowego w zakresie czuwania nad należytym wykonywaniem zawodu. Prawa i obowiązki członka samorządu. (wykład 1 godz.)</w:t>
            </w:r>
          </w:p>
          <w:p w:rsidR="00697B65" w:rsidRPr="0077055D" w:rsidRDefault="00697B65" w:rsidP="007705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7055D">
              <w:rPr>
                <w:rFonts w:ascii="Times New Roman" w:eastAsia="Calibri" w:hAnsi="Times New Roman" w:cs="Times New Roman"/>
              </w:rPr>
              <w:t>5. Odpowiedzialność zawodowa pielęgniarki, położnej. Podstawy prawne, rodzaje odpowiedzialności: cywilna, karna, służbowa, materialna, zawodowa, etyczna. Wykroczenia zawodowe - postępowanie w przedmiocie odpowiedzialności zawodowej pielęgniarki, położnej. (wykład 2 godz.)</w:t>
            </w:r>
          </w:p>
          <w:p w:rsidR="00697B65" w:rsidRPr="0077055D" w:rsidRDefault="00BC03DF" w:rsidP="007705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="00697B65" w:rsidRPr="0077055D">
              <w:rPr>
                <w:rFonts w:ascii="Times New Roman" w:eastAsia="Calibri" w:hAnsi="Times New Roman" w:cs="Times New Roman"/>
              </w:rPr>
              <w:t>Prawa pacjenta jako pochodne praw człowieka. Prawa pacjenta w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697B65" w:rsidRPr="0077055D">
              <w:rPr>
                <w:rFonts w:ascii="Times New Roman" w:eastAsia="Calibri" w:hAnsi="Times New Roman" w:cs="Times New Roman"/>
              </w:rPr>
              <w:t>międzynarodowych i polskich aktach prawnych. Prawa pacjenta w praktyce zawodowej pielęgniarki, położnej. Przestrzeganie praw pacjenta w podmiotach leczniczych. Problemy z przestrzeganiem praw pacjenta. Odpowiedzialność pielęgniarki, położnej za przestrzeganie praw pacjenta. Dylematy i trudne sytuacje decyzyjne. (wykład 3 godz.).</w:t>
            </w:r>
          </w:p>
          <w:p w:rsidR="00697B65" w:rsidRDefault="00697B65" w:rsidP="007705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055D">
              <w:rPr>
                <w:rFonts w:ascii="Times New Roman" w:eastAsia="Calibri" w:hAnsi="Times New Roman" w:cs="Times New Roman"/>
              </w:rPr>
              <w:t>7. Problem opieki pielęgniarskiej nad osobami o różnych systemach</w:t>
            </w:r>
            <w:r w:rsidRPr="00697B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7055D">
              <w:rPr>
                <w:rFonts w:ascii="Times New Roman" w:eastAsia="Calibri" w:hAnsi="Times New Roman" w:cs="Times New Roman"/>
              </w:rPr>
              <w:t>wartości, wierzeniach religijnych lub obyczajach. (wykład 2 godz.)</w:t>
            </w:r>
          </w:p>
        </w:tc>
        <w:tc>
          <w:tcPr>
            <w:tcW w:w="429" w:type="pct"/>
          </w:tcPr>
          <w:p w:rsidR="00697B65" w:rsidRDefault="00697B65" w:rsidP="00A60F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97B65" w:rsidRDefault="00697B65" w:rsidP="00A60F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97B65" w:rsidRDefault="00697B65" w:rsidP="00A60F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97B65" w:rsidRPr="0053446B" w:rsidRDefault="00697B65" w:rsidP="00A60F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Dr hab. </w:t>
            </w:r>
          </w:p>
          <w:p w:rsidR="00697B65" w:rsidRPr="005941C7" w:rsidRDefault="00697B65" w:rsidP="00A60F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Beata Dobrowolska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</w:tcPr>
          <w:p w:rsidR="00697B65" w:rsidRDefault="00697B65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8E2E9B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8E2E9B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8E2E9B" w:rsidRPr="009175FF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E2E9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376" w:type="pct"/>
          </w:tcPr>
          <w:p w:rsidR="00697B65" w:rsidRPr="009175FF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97B65" w:rsidRPr="009175FF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435" w:type="pct"/>
          </w:tcPr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godz.</w:t>
            </w:r>
          </w:p>
        </w:tc>
      </w:tr>
      <w:tr w:rsidR="00697B65" w:rsidRPr="00B00886" w:rsidTr="001A6130">
        <w:trPr>
          <w:trHeight w:val="1984"/>
          <w:jc w:val="center"/>
        </w:trPr>
        <w:tc>
          <w:tcPr>
            <w:tcW w:w="412" w:type="pct"/>
          </w:tcPr>
          <w:p w:rsidR="00697B65" w:rsidRPr="007C3A86" w:rsidRDefault="00697B65" w:rsidP="007C3A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697B65" w:rsidRDefault="00697B65" w:rsidP="00697B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24.04.2021</w:t>
            </w:r>
          </w:p>
          <w:p w:rsidR="00697B65" w:rsidRPr="00697B65" w:rsidRDefault="00697B65" w:rsidP="007C3A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7B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(niedziela)</w:t>
            </w:r>
          </w:p>
        </w:tc>
        <w:tc>
          <w:tcPr>
            <w:tcW w:w="449" w:type="pct"/>
          </w:tcPr>
          <w:p w:rsidR="00697B65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1A6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A6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2475" w:type="pct"/>
          </w:tcPr>
          <w:p w:rsidR="00697B65" w:rsidRPr="00635A5C" w:rsidRDefault="00697B65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35A5C">
              <w:rPr>
                <w:rFonts w:ascii="Times New Roman" w:eastAsia="Calibri" w:hAnsi="Times New Roman" w:cs="Times New Roman"/>
                <w:color w:val="000000"/>
              </w:rPr>
              <w:t>8. Racjonowanie świadczeń zdrowotnych - formy racjonowania: jawne i</w:t>
            </w:r>
            <w:r w:rsidR="00BC03DF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635A5C">
              <w:rPr>
                <w:rFonts w:ascii="Times New Roman" w:eastAsia="Calibri" w:hAnsi="Times New Roman" w:cs="Times New Roman"/>
                <w:color w:val="000000"/>
              </w:rPr>
              <w:t xml:space="preserve">niejawne, ekonomiczne i nieekonomiczne. Podstawowe grupy zasad racjonowania. Poziomy racjonowania. Kolejki do świadczeń zdrowotnych i ich wymiar moralny. </w:t>
            </w:r>
            <w:r w:rsidRPr="00635A5C">
              <w:rPr>
                <w:rFonts w:ascii="Times New Roman" w:eastAsia="Calibri" w:hAnsi="Times New Roman" w:cs="Times New Roman"/>
                <w:i/>
                <w:color w:val="000000"/>
              </w:rPr>
              <w:t>(wykład 2 godz.)</w:t>
            </w:r>
          </w:p>
          <w:p w:rsidR="00697B65" w:rsidRPr="00635A5C" w:rsidRDefault="00697B65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35A5C">
              <w:rPr>
                <w:rFonts w:ascii="Times New Roman" w:eastAsia="Calibri" w:hAnsi="Times New Roman" w:cs="Times New Roman"/>
                <w:color w:val="000000"/>
              </w:rPr>
              <w:t xml:space="preserve">9. Wyzwania etyczne współczesnej transplantologii – rola i zadania pielęgniarki. </w:t>
            </w:r>
            <w:r w:rsidRPr="00635A5C">
              <w:rPr>
                <w:rFonts w:ascii="Times New Roman" w:eastAsia="Calibri" w:hAnsi="Times New Roman" w:cs="Times New Roman"/>
                <w:i/>
                <w:color w:val="000000"/>
              </w:rPr>
              <w:t>(wykład 1 godz.)</w:t>
            </w:r>
          </w:p>
          <w:p w:rsidR="00697B65" w:rsidRDefault="00697B65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35A5C">
              <w:rPr>
                <w:rFonts w:ascii="Times New Roman" w:eastAsia="Calibri" w:hAnsi="Times New Roman" w:cs="Times New Roman"/>
                <w:color w:val="000000"/>
              </w:rPr>
              <w:t xml:space="preserve">10. Problem handlu ludźmi i organami ludzkimi dla potrzeb transplantacji. </w:t>
            </w:r>
            <w:r w:rsidRPr="00635A5C">
              <w:rPr>
                <w:rFonts w:ascii="Times New Roman" w:eastAsia="Calibri" w:hAnsi="Times New Roman" w:cs="Times New Roman"/>
                <w:i/>
                <w:color w:val="000000"/>
              </w:rPr>
              <w:t>(wykład 1 godz.)</w:t>
            </w:r>
          </w:p>
          <w:p w:rsidR="00697B65" w:rsidRPr="00BC03DF" w:rsidRDefault="00697B65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5A5C">
              <w:rPr>
                <w:rFonts w:ascii="Times New Roman" w:eastAsia="Calibri" w:hAnsi="Times New Roman" w:cs="Times New Roman"/>
                <w:color w:val="000000"/>
              </w:rPr>
              <w:t>11. Rola pielęgniarki i położnej wobec problematyki wykluczenia społecznego oraz handlu ludźmi i organami ludzkimi. Charakterystyka różnych rodzajów wykluczenia. Odpowiedzialność pielęgniarki i położnej.</w:t>
            </w:r>
            <w:r w:rsidRPr="00635A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(wykład 2 </w:t>
            </w:r>
            <w:r w:rsidRPr="00BC03DF">
              <w:rPr>
                <w:rFonts w:ascii="Times New Roman" w:eastAsia="Calibri" w:hAnsi="Times New Roman" w:cs="Times New Roman"/>
                <w:i/>
              </w:rPr>
              <w:t>godz.</w:t>
            </w:r>
            <w:r w:rsidRPr="00BC03DF">
              <w:rPr>
                <w:rFonts w:ascii="Times New Roman" w:eastAsia="Calibri" w:hAnsi="Times New Roman" w:cs="Times New Roman"/>
                <w:bCs/>
                <w:i/>
              </w:rPr>
              <w:t>)</w:t>
            </w:r>
          </w:p>
          <w:p w:rsidR="00697B65" w:rsidRPr="00635A5C" w:rsidRDefault="00697B65" w:rsidP="00BC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35A5C">
              <w:rPr>
                <w:rFonts w:ascii="Times New Roman" w:eastAsia="Calibri" w:hAnsi="Times New Roman" w:cs="Times New Roman"/>
                <w:color w:val="000000"/>
              </w:rPr>
              <w:t xml:space="preserve">13. Syndrom wypalenia zawodowego pielęgniarek, położnych. </w:t>
            </w:r>
            <w:r w:rsidRPr="00635A5C">
              <w:rPr>
                <w:rFonts w:ascii="Times New Roman" w:eastAsia="Calibri" w:hAnsi="Times New Roman" w:cs="Times New Roman"/>
                <w:i/>
                <w:color w:val="000000"/>
              </w:rPr>
              <w:t>(wykład 1 godz.)</w:t>
            </w:r>
          </w:p>
          <w:p w:rsidR="00697B65" w:rsidRPr="007C3A86" w:rsidRDefault="00697B65" w:rsidP="00635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5A5C">
              <w:rPr>
                <w:rFonts w:ascii="Calibri" w:eastAsia="Calibri" w:hAnsi="Calibri" w:cs="Times New Roman"/>
                <w:b/>
                <w:i/>
              </w:rPr>
              <w:tab/>
            </w:r>
          </w:p>
        </w:tc>
        <w:tc>
          <w:tcPr>
            <w:tcW w:w="429" w:type="pct"/>
          </w:tcPr>
          <w:p w:rsidR="00697B65" w:rsidRPr="007C3A86" w:rsidRDefault="00697B65" w:rsidP="007C3A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3A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Dr hab. </w:t>
            </w:r>
          </w:p>
          <w:p w:rsidR="00697B65" w:rsidRPr="0053446B" w:rsidRDefault="00697B65" w:rsidP="007C3A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3A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Beata Dobrowolska</w:t>
            </w:r>
          </w:p>
        </w:tc>
        <w:tc>
          <w:tcPr>
            <w:tcW w:w="424" w:type="pct"/>
          </w:tcPr>
          <w:p w:rsidR="00697B65" w:rsidRDefault="00697B65" w:rsidP="009C334D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8E2E9B" w:rsidRPr="009175FF" w:rsidRDefault="008E2E9B" w:rsidP="009C334D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E2E9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376" w:type="pct"/>
          </w:tcPr>
          <w:p w:rsidR="00697B65" w:rsidRPr="009175FF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97B65" w:rsidRPr="009175FF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97B65" w:rsidRPr="005941C7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435" w:type="pct"/>
          </w:tcPr>
          <w:p w:rsidR="00697B65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godz.</w:t>
            </w:r>
          </w:p>
        </w:tc>
      </w:tr>
    </w:tbl>
    <w:p w:rsidR="00C93B73" w:rsidRDefault="00C93B73" w:rsidP="007C3A86">
      <w:pPr>
        <w:rPr>
          <w:rFonts w:ascii="Times New Roman" w:eastAsia="Calibri" w:hAnsi="Times New Roman" w:cs="Times New Roman"/>
          <w:b/>
        </w:rPr>
      </w:pPr>
    </w:p>
    <w:p w:rsidR="007C3A86" w:rsidRPr="00675529" w:rsidRDefault="007C3A86" w:rsidP="007C3A86">
      <w:pPr>
        <w:rPr>
          <w:rFonts w:ascii="Times New Roman" w:eastAsia="Calibri" w:hAnsi="Times New Roman" w:cs="Times New Roman"/>
          <w:b/>
        </w:rPr>
      </w:pPr>
      <w:r w:rsidRPr="00675529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675529">
        <w:rPr>
          <w:rFonts w:ascii="Times New Roman" w:eastAsia="Calibri" w:hAnsi="Times New Roman" w:cs="Times New Roman"/>
          <w:b/>
        </w:rPr>
        <w:t>CKPPiP</w:t>
      </w:r>
      <w:proofErr w:type="spellEnd"/>
      <w:r w:rsidRPr="00675529">
        <w:rPr>
          <w:rFonts w:ascii="Times New Roman" w:eastAsia="Calibri" w:hAnsi="Times New Roman" w:cs="Times New Roman"/>
          <w:b/>
        </w:rPr>
        <w:t xml:space="preserve"> (</w:t>
      </w:r>
      <w:r w:rsidRPr="00675529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7C3A86" w:rsidRDefault="007C3A86" w:rsidP="007C3A86"/>
    <w:p w:rsidR="0051799E" w:rsidRDefault="0051799E"/>
    <w:sectPr w:rsidR="0051799E" w:rsidSect="00C93B73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30" w:rsidRDefault="001A6130" w:rsidP="001A6130">
      <w:pPr>
        <w:spacing w:after="0" w:line="240" w:lineRule="auto"/>
      </w:pPr>
      <w:r>
        <w:separator/>
      </w:r>
    </w:p>
  </w:endnote>
  <w:endnote w:type="continuationSeparator" w:id="0">
    <w:p w:rsidR="001A6130" w:rsidRDefault="001A6130" w:rsidP="001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30" w:rsidRPr="001A6130" w:rsidRDefault="001A6130" w:rsidP="001A613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1A6130">
      <w:rPr>
        <w:rFonts w:ascii="Arial" w:eastAsia="Calibri" w:hAnsi="Arial" w:cs="Arial"/>
        <w:sz w:val="20"/>
        <w:szCs w:val="20"/>
      </w:rPr>
      <w:t>Uniwersytet Medyczny w Lublinie - Centrum Kształcenia Podyplomowego</w:t>
    </w:r>
  </w:p>
  <w:p w:rsidR="001A6130" w:rsidRPr="001A6130" w:rsidRDefault="001A6130" w:rsidP="001A613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  <w:lang w:val="en-US"/>
      </w:rPr>
    </w:pPr>
    <w:proofErr w:type="spellStart"/>
    <w:r w:rsidRPr="001A6130">
      <w:rPr>
        <w:rFonts w:ascii="Arial" w:eastAsia="Calibri" w:hAnsi="Arial" w:cs="Arial"/>
        <w:sz w:val="20"/>
        <w:szCs w:val="20"/>
        <w:lang w:val="en-US"/>
      </w:rPr>
      <w:t>ul</w:t>
    </w:r>
    <w:proofErr w:type="spellEnd"/>
    <w:r w:rsidRPr="001A6130">
      <w:rPr>
        <w:rFonts w:ascii="Arial" w:eastAsia="Calibri" w:hAnsi="Arial" w:cs="Arial"/>
        <w:sz w:val="20"/>
        <w:szCs w:val="20"/>
        <w:lang w:val="en-US"/>
      </w:rPr>
      <w:t xml:space="preserve">. W. </w:t>
    </w:r>
    <w:proofErr w:type="spellStart"/>
    <w:r w:rsidRPr="001A6130">
      <w:rPr>
        <w:rFonts w:ascii="Arial" w:eastAsia="Calibri" w:hAnsi="Arial" w:cs="Arial"/>
        <w:sz w:val="20"/>
        <w:szCs w:val="20"/>
        <w:lang w:val="en-US"/>
      </w:rPr>
      <w:t>Chodźki</w:t>
    </w:r>
    <w:proofErr w:type="spellEnd"/>
    <w:r w:rsidRPr="001A6130">
      <w:rPr>
        <w:rFonts w:ascii="Arial" w:eastAsia="Calibri" w:hAnsi="Arial" w:cs="Arial"/>
        <w:sz w:val="20"/>
        <w:szCs w:val="20"/>
        <w:lang w:val="en-US"/>
      </w:rPr>
      <w:t xml:space="preserve"> 7, 20-093 Lublin</w:t>
    </w:r>
  </w:p>
  <w:p w:rsidR="001A6130" w:rsidRPr="001A6130" w:rsidRDefault="001A6130" w:rsidP="001A613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  <w:lang w:val="en-US"/>
      </w:rPr>
    </w:pPr>
    <w:r w:rsidRPr="001A6130">
      <w:rPr>
        <w:rFonts w:ascii="Arial" w:eastAsia="Calibri" w:hAnsi="Arial" w:cs="Arial"/>
        <w:sz w:val="20"/>
        <w:szCs w:val="20"/>
        <w:lang w:val="en-US"/>
      </w:rPr>
      <w:t>tel. 814485120, e-mail: ckp@umlub.pl</w:t>
    </w:r>
  </w:p>
  <w:p w:rsidR="001A6130" w:rsidRPr="001A6130" w:rsidRDefault="001A613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30" w:rsidRDefault="001A6130" w:rsidP="001A6130">
      <w:pPr>
        <w:spacing w:after="0" w:line="240" w:lineRule="auto"/>
      </w:pPr>
      <w:r>
        <w:separator/>
      </w:r>
    </w:p>
  </w:footnote>
  <w:footnote w:type="continuationSeparator" w:id="0">
    <w:p w:rsidR="001A6130" w:rsidRDefault="001A6130" w:rsidP="001A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1"/>
    <w:rsid w:val="00033607"/>
    <w:rsid w:val="00184BDC"/>
    <w:rsid w:val="001A6130"/>
    <w:rsid w:val="003370AF"/>
    <w:rsid w:val="0051799E"/>
    <w:rsid w:val="005F059E"/>
    <w:rsid w:val="00635A5C"/>
    <w:rsid w:val="00697B65"/>
    <w:rsid w:val="0077055D"/>
    <w:rsid w:val="007C3A86"/>
    <w:rsid w:val="00840529"/>
    <w:rsid w:val="008E2E9B"/>
    <w:rsid w:val="0092183D"/>
    <w:rsid w:val="009C334D"/>
    <w:rsid w:val="009F2721"/>
    <w:rsid w:val="00BC03DF"/>
    <w:rsid w:val="00C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3220-87E1-4114-99EC-86A510B2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86"/>
    <w:pPr>
      <w:ind w:left="720"/>
      <w:contextualSpacing/>
    </w:pPr>
  </w:style>
  <w:style w:type="paragraph" w:customStyle="1" w:styleId="Default">
    <w:name w:val="Default"/>
    <w:rsid w:val="007C3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30"/>
  </w:style>
  <w:style w:type="paragraph" w:styleId="Stopka">
    <w:name w:val="footer"/>
    <w:basedOn w:val="Normalny"/>
    <w:link w:val="StopkaZnak"/>
    <w:uiPriority w:val="99"/>
    <w:unhideWhenUsed/>
    <w:rsid w:val="001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13</cp:revision>
  <dcterms:created xsi:type="dcterms:W3CDTF">2019-09-16T07:31:00Z</dcterms:created>
  <dcterms:modified xsi:type="dcterms:W3CDTF">2021-04-21T11:56:00Z</dcterms:modified>
</cp:coreProperties>
</file>