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1A0403">
        <w:rPr>
          <w:rFonts w:ascii="Times New Roman" w:eastAsia="Calibri" w:hAnsi="Times New Roman" w:cs="Times New Roman"/>
          <w:b/>
        </w:rPr>
        <w:t>07-09.01.2022</w:t>
      </w:r>
      <w:r w:rsidR="009A4BE3"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529"/>
        <w:gridCol w:w="7133"/>
        <w:gridCol w:w="1254"/>
        <w:gridCol w:w="1237"/>
        <w:gridCol w:w="1089"/>
        <w:gridCol w:w="862"/>
      </w:tblGrid>
      <w:tr w:rsidR="00A4548C" w:rsidRPr="00A4548C" w:rsidTr="001A6E9A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3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08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3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8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F55FDD" w:rsidRPr="00A4548C" w:rsidTr="001A6E9A">
        <w:trPr>
          <w:trHeight w:val="1984"/>
          <w:jc w:val="center"/>
        </w:trPr>
        <w:tc>
          <w:tcPr>
            <w:tcW w:w="392" w:type="pct"/>
          </w:tcPr>
          <w:p w:rsidR="00F55FDD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15DA" w:rsidRDefault="002415DA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15DA" w:rsidRDefault="002415DA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1A0403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07.01.2022</w:t>
            </w:r>
          </w:p>
          <w:p w:rsidR="00F55FDD" w:rsidRPr="00AC1C3F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A04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piątek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:rsidR="00F55FDD" w:rsidRDefault="00F55FD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15DA" w:rsidRDefault="002415DA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15DA" w:rsidRDefault="009A3820" w:rsidP="002415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14.00 -</w:t>
            </w:r>
            <w:r w:rsidR="005C4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20.45</w:t>
            </w:r>
          </w:p>
          <w:p w:rsidR="00CE4E35" w:rsidRDefault="00CE4E35" w:rsidP="002415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P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08" w:type="pct"/>
          </w:tcPr>
          <w:p w:rsidR="003D4222" w:rsidRPr="00B77A3C" w:rsidRDefault="00D6031D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 xml:space="preserve">Moduł </w:t>
            </w:r>
            <w:r w:rsidR="00B06627" w:rsidRPr="00B77A3C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X</w:t>
            </w:r>
            <w:r w:rsidRPr="00B77A3C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="003D4222" w:rsidRPr="00B77A3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4222" w:rsidRPr="00B77A3C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7A3C">
              <w:rPr>
                <w:rFonts w:ascii="Times New Roman" w:hAnsi="Times New Roman" w:cs="Times New Roman"/>
              </w:rPr>
              <w:t>3.   Profilaktyka chorób nowotworowych u kobiet</w:t>
            </w:r>
            <w:r w:rsidRPr="00B77A3C">
              <w:rPr>
                <w:rFonts w:ascii="Times New Roman" w:hAnsi="Times New Roman" w:cs="Times New Roman"/>
                <w:i/>
              </w:rPr>
              <w:t xml:space="preserve">: </w:t>
            </w:r>
            <w:r w:rsidR="005C4E3B" w:rsidRPr="00B77A3C">
              <w:rPr>
                <w:rFonts w:ascii="Times New Roman" w:hAnsi="Times New Roman" w:cs="Times New Roman"/>
                <w:b/>
                <w:i/>
              </w:rPr>
              <w:t xml:space="preserve">(wykład 2 </w:t>
            </w:r>
            <w:r w:rsidRPr="00B77A3C">
              <w:rPr>
                <w:rFonts w:ascii="Times New Roman" w:hAnsi="Times New Roman" w:cs="Times New Roman"/>
                <w:b/>
                <w:i/>
              </w:rPr>
              <w:t xml:space="preserve">godz.) </w:t>
            </w:r>
          </w:p>
          <w:p w:rsidR="005C4E3B" w:rsidRPr="00B77A3C" w:rsidRDefault="00182715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>3</w:t>
            </w:r>
            <w:r w:rsidR="003D4222" w:rsidRPr="00B77A3C">
              <w:rPr>
                <w:rFonts w:ascii="Times New Roman" w:hAnsi="Times New Roman" w:cs="Times New Roman"/>
              </w:rPr>
              <w:t>.</w:t>
            </w:r>
            <w:r w:rsidRPr="00B77A3C">
              <w:rPr>
                <w:rFonts w:ascii="Times New Roman" w:hAnsi="Times New Roman" w:cs="Times New Roman"/>
              </w:rPr>
              <w:t xml:space="preserve"> 2</w:t>
            </w:r>
            <w:r w:rsidR="003D4222" w:rsidRPr="00B77A3C">
              <w:rPr>
                <w:rFonts w:ascii="Times New Roman" w:hAnsi="Times New Roman" w:cs="Times New Roman"/>
              </w:rPr>
              <w:t xml:space="preserve">  </w:t>
            </w:r>
            <w:r w:rsidR="005C4E3B" w:rsidRPr="00B77A3C">
              <w:rPr>
                <w:rFonts w:ascii="Times New Roman" w:hAnsi="Times New Roman" w:cs="Times New Roman"/>
              </w:rPr>
              <w:t xml:space="preserve">Programy edukacyjne dotyczące zwalczania chorób nowotworowych – rola i zadania położnej  w profilaktyce raka szyjki macicy i raka piersi. 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   Nowotwory narządów płciowych żeńskich: </w:t>
            </w:r>
            <w:r w:rsidRPr="00B77A3C">
              <w:rPr>
                <w:rFonts w:ascii="Times New Roman" w:hAnsi="Times New Roman" w:cs="Times New Roman"/>
                <w:i/>
              </w:rPr>
              <w:t>(wykład 7 godz.)</w:t>
            </w:r>
            <w:r w:rsidRPr="00B77A3C">
              <w:rPr>
                <w:rFonts w:ascii="Times New Roman" w:hAnsi="Times New Roman" w:cs="Times New Roman"/>
              </w:rPr>
              <w:t xml:space="preserve"> 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4.1.       Nowotwory szyjki macicy.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4.2.       Nowotwory trzonu macicy: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4.2.1.    mięśniaki macicy (łagodne guzy macicy);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4.2.2.    rak trzonu macicy – rak endometrium.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4.4.       Nowotwory jajnika: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4.4.1.    epidemiologia i etiopatogeneza raka jajnika;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4.4.2.    objawy kliniczne nowotworów jajnika;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4.4.3.    metody diagnostyczne stosowane w rozpoznawaniu raka jajnika; </w:t>
            </w:r>
          </w:p>
          <w:p w:rsidR="003D4222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>4.4.4.    stopnie klinicznego zaawansowania raka jajnika wg FIGO;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     Nowotwory sromu: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4.6.1.    epidemiologia i etiologia;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4.6.2.    histopatologiczny podział raka sromu; 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4.6.3.    czynniki ryzyka;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4.6.4.    objawy kliniczne;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lastRenderedPageBreak/>
              <w:t xml:space="preserve">4.6.5.    diagnostyka (pełne badanie lekarskie, pełne badanie ginekologiczne, </w:t>
            </w:r>
            <w:proofErr w:type="spellStart"/>
            <w:r w:rsidRPr="00B77A3C">
              <w:rPr>
                <w:rFonts w:ascii="Times New Roman" w:hAnsi="Times New Roman" w:cs="Times New Roman"/>
              </w:rPr>
              <w:t>przezpochwowe</w:t>
            </w:r>
            <w:proofErr w:type="spellEnd"/>
            <w:r w:rsidRPr="00B77A3C">
              <w:rPr>
                <w:rFonts w:ascii="Times New Roman" w:hAnsi="Times New Roman" w:cs="Times New Roman"/>
              </w:rPr>
              <w:t xml:space="preserve"> USG,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3C">
              <w:rPr>
                <w:rFonts w:ascii="Times New Roman" w:hAnsi="Times New Roman" w:cs="Times New Roman"/>
              </w:rPr>
              <w:t>wulwoskopia</w:t>
            </w:r>
            <w:proofErr w:type="spellEnd"/>
            <w:r w:rsidRPr="00B77A3C">
              <w:rPr>
                <w:rFonts w:ascii="Times New Roman" w:hAnsi="Times New Roman" w:cs="Times New Roman"/>
              </w:rPr>
              <w:t xml:space="preserve">, badanie cytologiczne, pobranie wycinków, diagnostyczne łyżeczkowanie jamy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macicy, MR, biopsja węzłów chłonnych);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4.6.6.    klasyfikacja stopnia zaawansowania raka sromu według systemu TNM, FIGO;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4.6.7.    stopień kliniczny a wybór metody leczenia;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4.6.8.    leczenie raka sromu (chirurgiczne – radykalne wycięcie sromu, radioterapia, </w:t>
            </w:r>
            <w:proofErr w:type="spellStart"/>
            <w:r w:rsidRPr="00B77A3C">
              <w:rPr>
                <w:rFonts w:ascii="Times New Roman" w:hAnsi="Times New Roman" w:cs="Times New Roman"/>
              </w:rPr>
              <w:t>radiochemioterapia</w:t>
            </w:r>
            <w:proofErr w:type="spellEnd"/>
            <w:r w:rsidRPr="00B77A3C">
              <w:rPr>
                <w:rFonts w:ascii="Times New Roman" w:hAnsi="Times New Roman" w:cs="Times New Roman"/>
              </w:rPr>
              <w:t xml:space="preserve">);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4.6.9.    wczesne i późne powikłania pooperacyjne, przerzuty.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4.7.       Nowotwory jajowodów: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4.7.1.    etiologia;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4.7.2.    cechy kliniczne raka jajowodu;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>4.7.3.    kryteria o pierwotnej lokalizacji nowotworu w jajowodzie;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zmodyfikowana klasyfikacja raka jajowodu wg FIGO;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4.7.5.   diagnostyka (objawy kliniczne, badanie ginekologiczne dwuręczne, USG narządu rodnego,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poziom Ca-125); </w:t>
            </w:r>
          </w:p>
          <w:p w:rsidR="005C4E3B" w:rsidRPr="00B77A3C" w:rsidRDefault="00B57D6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4.7.6. </w:t>
            </w:r>
            <w:r w:rsidR="005C4E3B" w:rsidRPr="00B77A3C">
              <w:rPr>
                <w:rFonts w:ascii="Times New Roman" w:hAnsi="Times New Roman" w:cs="Times New Roman"/>
              </w:rPr>
              <w:t xml:space="preserve">metody leczenia: chirurgiczne, </w:t>
            </w:r>
            <w:proofErr w:type="spellStart"/>
            <w:r w:rsidR="005C4E3B" w:rsidRPr="00B77A3C">
              <w:rPr>
                <w:rFonts w:ascii="Times New Roman" w:hAnsi="Times New Roman" w:cs="Times New Roman"/>
              </w:rPr>
              <w:t>cytoredukcja</w:t>
            </w:r>
            <w:proofErr w:type="spellEnd"/>
            <w:r w:rsidR="005C4E3B" w:rsidRPr="00B77A3C">
              <w:rPr>
                <w:rFonts w:ascii="Times New Roman" w:hAnsi="Times New Roman" w:cs="Times New Roman"/>
              </w:rPr>
              <w:t xml:space="preserve">, chemioterapia, radioterapia).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4.8.       Nowotwory </w:t>
            </w:r>
            <w:proofErr w:type="spellStart"/>
            <w:r w:rsidRPr="00B77A3C">
              <w:rPr>
                <w:rFonts w:ascii="Times New Roman" w:hAnsi="Times New Roman" w:cs="Times New Roman"/>
              </w:rPr>
              <w:t>mezenchymalne</w:t>
            </w:r>
            <w:proofErr w:type="spellEnd"/>
            <w:r w:rsidRPr="00B77A3C">
              <w:rPr>
                <w:rFonts w:ascii="Times New Roman" w:hAnsi="Times New Roman" w:cs="Times New Roman"/>
              </w:rPr>
              <w:t xml:space="preserve"> złośliwe (mięsaki):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4.8.1.    epidemiologia, czynniki ryzyka i patogeneza;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4.8.2.    objaw kliniczny mięsaków, klasyfikacja kliniczna; </w:t>
            </w:r>
          </w:p>
          <w:p w:rsidR="005C4E3B" w:rsidRPr="00B77A3C" w:rsidRDefault="00B57D6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 xml:space="preserve">4.8.3. </w:t>
            </w:r>
            <w:r w:rsidR="005C4E3B" w:rsidRPr="00B77A3C">
              <w:rPr>
                <w:rFonts w:ascii="Times New Roman" w:hAnsi="Times New Roman" w:cs="Times New Roman"/>
              </w:rPr>
              <w:t xml:space="preserve">rozpoznanie: badanie cytologiczne, USG, biopsja endometrium, badanie histopatologiczne; </w:t>
            </w:r>
          </w:p>
          <w:p w:rsidR="005C4E3B" w:rsidRPr="00B77A3C" w:rsidRDefault="005C4E3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3C">
              <w:rPr>
                <w:rFonts w:ascii="Times New Roman" w:hAnsi="Times New Roman" w:cs="Times New Roman"/>
              </w:rPr>
              <w:t>4.8.4.    leczenie operacyjne, wspomagające, chemioterapia, hormonoterapia</w:t>
            </w:r>
          </w:p>
        </w:tc>
        <w:tc>
          <w:tcPr>
            <w:tcW w:w="441" w:type="pct"/>
          </w:tcPr>
          <w:p w:rsidR="00F55FDD" w:rsidRPr="00B77A3C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C2F" w:rsidRPr="00B77A3C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C2F" w:rsidRPr="00B77A3C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C2F" w:rsidRPr="00B77A3C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C2F" w:rsidRPr="00B77A3C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</w:t>
            </w:r>
            <w:r w:rsidR="00B06627" w:rsidRPr="00B77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n. med. </w:t>
            </w:r>
            <w:r w:rsidR="003D4222" w:rsidRPr="00B77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="003D4222" w:rsidRPr="00B77A3C">
              <w:rPr>
                <w:rFonts w:ascii="Times New Roman" w:eastAsia="Calibri" w:hAnsi="Times New Roman" w:cs="Times New Roman"/>
                <w:sz w:val="20"/>
                <w:szCs w:val="20"/>
              </w:rPr>
              <w:t>Łuczyk</w:t>
            </w:r>
            <w:proofErr w:type="spellEnd"/>
          </w:p>
        </w:tc>
        <w:tc>
          <w:tcPr>
            <w:tcW w:w="435" w:type="pct"/>
          </w:tcPr>
          <w:p w:rsidR="0064367D" w:rsidRPr="00B77A3C" w:rsidRDefault="0064367D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1D1C2F" w:rsidRPr="00B77A3C" w:rsidRDefault="001D1C2F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1D1C2F" w:rsidRPr="00B77A3C" w:rsidRDefault="00864303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>ZOOM</w:t>
            </w:r>
          </w:p>
          <w:p w:rsidR="001D1C2F" w:rsidRPr="00B77A3C" w:rsidRDefault="001D1C2F" w:rsidP="009A4BE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</w:tcPr>
          <w:p w:rsidR="00F55FDD" w:rsidRPr="00020D79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6031D" w:rsidRPr="00020D79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6031D" w:rsidRPr="00020D79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D3C49" w:rsidRPr="00020D79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D3C49" w:rsidRPr="00020D79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6031D" w:rsidRPr="00A4548C" w:rsidRDefault="001D1C2F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  <w:r w:rsidR="00D6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C49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C49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Pr="00A4548C" w:rsidRDefault="005C4E3B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D6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887622" w:rsidRPr="00A4548C" w:rsidTr="001A6E9A">
        <w:trPr>
          <w:trHeight w:val="1984"/>
          <w:jc w:val="center"/>
        </w:trPr>
        <w:tc>
          <w:tcPr>
            <w:tcW w:w="392" w:type="pct"/>
          </w:tcPr>
          <w:p w:rsidR="00887622" w:rsidRDefault="00887622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08.01.2022</w:t>
            </w:r>
          </w:p>
          <w:p w:rsidR="00887622" w:rsidRDefault="00887622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:rsidR="00887622" w:rsidRDefault="0044437A" w:rsidP="00DF72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DF7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  <w:r w:rsidR="00A120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A120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2508" w:type="pct"/>
          </w:tcPr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11. Współpraca z rodziną pacjentki podanej terapii:</w:t>
            </w:r>
            <w:r w:rsidRPr="00B77A3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 (wykład 2 godz.) 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11.1.    Zasady postępowania z chorą po wypisaniu do domu/poddanej terapii w systemie dziennym.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11.2.    Łagodzenie ujemnych emocji związanych z chorobą osoby bliskiej.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Przygotowanie rodziny do wspierania chorej w trakcie leczenia i po terapii. </w:t>
            </w:r>
          </w:p>
          <w:p w:rsidR="00887622" w:rsidRPr="00B77A3C" w:rsidRDefault="00B57D6B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11.4. </w:t>
            </w:r>
            <w:r w:rsidR="00887622"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Przygotowanie rodziny do życia z choroba lub z pewnymi ograniczeniami.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11.5.    Organizacja całodobowej profesjonalnej opieki.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11.6.    Wsparcie rodziny po zgonie najbliższych. 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12. Epidemiologia i etiologia nowotworów piersi: </w:t>
            </w:r>
            <w:r w:rsidRPr="00B77A3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2 godz.)</w:t>
            </w: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12.1.    Częstość występowania.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12.2.    Zachorowalność, umieralność z powodu raka piersi.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12.3.    Patologia i naturalny rozwój raka piersi.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12.4.    Etiologia, czynniki predysponujące do rozwoju raka piersi.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12.5.    Rak sutka a ciąża.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12.6.    System klasyfikacji raka piersi American Joint </w:t>
            </w:r>
            <w:proofErr w:type="spellStart"/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Committee</w:t>
            </w:r>
            <w:proofErr w:type="spellEnd"/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on </w:t>
            </w:r>
            <w:proofErr w:type="spellStart"/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Cancer</w:t>
            </w:r>
            <w:proofErr w:type="spellEnd"/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(AJCC).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12.7.    Cechy histologiczne nowotworów piersi.      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14.  Wczesna diagnostyka nowotworów piersi: </w:t>
            </w:r>
            <w:r w:rsidRPr="00B77A3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3 godz.)</w:t>
            </w: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14.1.     Zalety wczesnej diagnostyki.     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14.2.     Badanie </w:t>
            </w:r>
            <w:proofErr w:type="spellStart"/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palpacyjne</w:t>
            </w:r>
            <w:proofErr w:type="spellEnd"/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.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14.3.     Mammografia obustronna.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14.4.     Termografia. </w:t>
            </w:r>
          </w:p>
          <w:p w:rsidR="00887622" w:rsidRPr="00B77A3C" w:rsidRDefault="00887622" w:rsidP="005C4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14.5.     Techniki biopsyjne (biopsja cienkoigłowa, </w:t>
            </w:r>
            <w:proofErr w:type="spellStart"/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gruboigłowa</w:t>
            </w:r>
            <w:proofErr w:type="spellEnd"/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, otwarta, pod kontrolą obrazowania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zewnętrznego).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14.6.     USG, TG.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15.  Objawy i metody leczenia chorób piersi: </w:t>
            </w:r>
            <w:r w:rsidRPr="00B77A3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(wykład 3 godz.)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 xml:space="preserve">15.1.     Objawy kliniczne (zmiany widoczne, zmiany wyczuwalne).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15.2.     Klinicznie zaawansowane postacie raka piersi wg FIGO, wg TNM.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15.3.     Leczenie raka piersi.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15.4.     Systemowe leczenie uzupełniające.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15.5.     Odrębności postępowania leczniczego w raku piersi.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15.7.     Rokowania i wyniki leczenia.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15.8.     Zasady kontroli stanu zdrowia po leczeniu raka piersi.</w:t>
            </w:r>
          </w:p>
        </w:tc>
        <w:tc>
          <w:tcPr>
            <w:tcW w:w="441" w:type="pct"/>
          </w:tcPr>
          <w:p w:rsidR="00887622" w:rsidRPr="00B77A3C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B77A3C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B77A3C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B77A3C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B77A3C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Marta </w:t>
            </w:r>
            <w:proofErr w:type="spellStart"/>
            <w:r w:rsidRPr="00B77A3C">
              <w:rPr>
                <w:rFonts w:ascii="Times New Roman" w:eastAsia="Calibri" w:hAnsi="Times New Roman" w:cs="Times New Roman"/>
                <w:sz w:val="20"/>
                <w:szCs w:val="20"/>
              </w:rPr>
              <w:t>Łuczyk</w:t>
            </w:r>
            <w:proofErr w:type="spellEnd"/>
          </w:p>
        </w:tc>
        <w:tc>
          <w:tcPr>
            <w:tcW w:w="435" w:type="pct"/>
          </w:tcPr>
          <w:p w:rsidR="00887622" w:rsidRPr="00864303" w:rsidRDefault="00864303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64303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</w:p>
          <w:p w:rsidR="00887622" w:rsidRPr="00B77A3C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</w:tcPr>
          <w:p w:rsidR="00887622" w:rsidRPr="00020D79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020D79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020D79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020D79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020D79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3" w:type="pct"/>
          </w:tcPr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godz.</w:t>
            </w:r>
          </w:p>
        </w:tc>
      </w:tr>
      <w:tr w:rsidR="00887622" w:rsidRPr="00A4548C" w:rsidTr="001A6E9A">
        <w:trPr>
          <w:trHeight w:val="1984"/>
          <w:jc w:val="center"/>
        </w:trPr>
        <w:tc>
          <w:tcPr>
            <w:tcW w:w="392" w:type="pct"/>
          </w:tcPr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09.01.2022</w:t>
            </w:r>
          </w:p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(niedziela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:rsidR="00864303" w:rsidRDefault="00864303" w:rsidP="00DF72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87622" w:rsidRDefault="0044437A" w:rsidP="00DF72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A120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A120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508" w:type="pct"/>
          </w:tcPr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13. Rola położnej w nauce samobadania piersi: </w:t>
            </w:r>
            <w:r w:rsidRPr="00B77A3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2 godz.)</w:t>
            </w: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13.1.     Edukacja w zakresie: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13.1.1.  anatomii gruczołu piersiowego i węzłów chłonnych;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13.1.2.  umiejscowienia zmiany pierwotnej – częstość występowania zmian w poszczególnych kwadrantach;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13.1.3.  metod i technik samobadania piersi;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13.1.4.  zasad obowiązujących przy badaniu piersi.  </w:t>
            </w:r>
          </w:p>
          <w:p w:rsidR="00887622" w:rsidRPr="00B77A3C" w:rsidRDefault="00B57D6B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13.2.  </w:t>
            </w:r>
            <w:r w:rsidR="00887622"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Kształtowanie umiejętności praktycznych w zakresie: samobadania piersi, oglądania, badania </w:t>
            </w:r>
            <w:proofErr w:type="spellStart"/>
            <w:r w:rsidR="00887622"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palpacyjnego</w:t>
            </w:r>
            <w:proofErr w:type="spellEnd"/>
            <w:r w:rsidR="00887622"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13.3.     Rozpoznawania podejrzanych zmian w piersi (zmiany widoczne, zmiany wyczuwalne).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13.4.     Postępowanie w przypadku wybadania zmiany w piersi. 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Mastektomia:   </w:t>
            </w:r>
            <w:r w:rsidRPr="00B77A3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6 godz.)</w:t>
            </w: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16.1.     Przygotowanie do mastektomii.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16.2.     Pielęgnacja po mastektomii w okresie pooperacyjnym (ułożenie chorej w pozycji półsiedzącej, ułożenie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ręki po stronie operowanej, kontrola drenów, kontrola opatrunków, ćwiczenia oddechowe, niwelowanie bólu po operacji, zalecenia do domu dla pacjentki po mastektomii).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16.3.     Rehabilitacja kobiet po mastektomii (ochrona operowanej ręki przed urazami, zapobieganie obrzękowi limfatycznemu, pielęgnacja rany pooperacyjnej, zasady doboru ubrań, styl życia, diety).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16.4.     Wpływ zabiegu mastektomii na stan psychiczny kobiet.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16.5.     Wsparcie kobiet po mastektomii (rodzina, personel, grupy wsparcia, duchowni): zasady i cele działania</w:t>
            </w:r>
            <w:r w:rsidR="00B57D6B"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grup wsparcia (klub „Amazonki”, „Donna”).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16.6.     Sposoby protezowania i rodzaje protez. 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16.7.     Opieka nad pacjentką po odtworzeniu piersi: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16.7.1.  okres rekonwalescencji;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16.7.2.  postępowanie pooperacyjne w przypadku endoprotezy (masaż piersi – zapobieganie torbieli łącznotkankowej wokół protezy, ćwiczenie fizyczne niedopuszczające do zmniejszenia zakresu ruchów w stawach obręczy barkowej);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16.7.3.  rekonstrukcja z użyciem tkanek własnych.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7A3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16.8.    Zasady i cele działania klubu „Amazonki”.  </w:t>
            </w:r>
          </w:p>
          <w:p w:rsidR="00887622" w:rsidRPr="00B77A3C" w:rsidRDefault="00887622" w:rsidP="0088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441" w:type="pct"/>
          </w:tcPr>
          <w:p w:rsidR="00887622" w:rsidRPr="00B77A3C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B77A3C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B77A3C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B77A3C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B77A3C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A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Marta </w:t>
            </w:r>
            <w:proofErr w:type="spellStart"/>
            <w:r w:rsidRPr="00B77A3C">
              <w:rPr>
                <w:rFonts w:ascii="Times New Roman" w:eastAsia="Calibri" w:hAnsi="Times New Roman" w:cs="Times New Roman"/>
                <w:sz w:val="20"/>
                <w:szCs w:val="20"/>
              </w:rPr>
              <w:t>Łuczyk</w:t>
            </w:r>
            <w:proofErr w:type="spellEnd"/>
          </w:p>
        </w:tc>
        <w:tc>
          <w:tcPr>
            <w:tcW w:w="435" w:type="pct"/>
          </w:tcPr>
          <w:p w:rsidR="00887622" w:rsidRPr="00B77A3C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887622" w:rsidRPr="00B77A3C" w:rsidRDefault="00864303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>ZOOM</w:t>
            </w:r>
          </w:p>
          <w:p w:rsidR="00887622" w:rsidRPr="00B77A3C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</w:tcPr>
          <w:p w:rsidR="00887622" w:rsidRPr="00B77A3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B77A3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B77A3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B77A3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B77A3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3" w:type="pct"/>
          </w:tcPr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godz.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1169C7" w:rsidP="00274240"/>
    <w:p w:rsidR="00B02ABC" w:rsidRDefault="00B02ABC"/>
    <w:sectPr w:rsidR="00B02ABC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E3" w:rsidRDefault="009A4BE3" w:rsidP="009A4BE3">
      <w:pPr>
        <w:spacing w:after="0" w:line="240" w:lineRule="auto"/>
      </w:pPr>
      <w:r>
        <w:separator/>
      </w:r>
    </w:p>
  </w:endnote>
  <w:endnote w:type="continuationSeparator" w:id="0">
    <w:p w:rsidR="009A4BE3" w:rsidRDefault="009A4BE3" w:rsidP="009A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E3" w:rsidRDefault="009A4BE3" w:rsidP="009A4BE3">
    <w:pPr>
      <w:pStyle w:val="Nagwek"/>
    </w:pPr>
  </w:p>
  <w:p w:rsidR="009A4BE3" w:rsidRDefault="009A4BE3" w:rsidP="009A4BE3"/>
  <w:p w:rsidR="009A4BE3" w:rsidRDefault="009A4BE3" w:rsidP="009A4BE3">
    <w:pPr>
      <w:pStyle w:val="Stopka"/>
    </w:pPr>
  </w:p>
  <w:p w:rsidR="009A4BE3" w:rsidRDefault="009A4BE3" w:rsidP="009A4BE3"/>
  <w:p w:rsidR="009A4BE3" w:rsidRDefault="009A4BE3" w:rsidP="009A4BE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9A4BE3" w:rsidRDefault="009A4BE3" w:rsidP="009A4BE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9A4BE3" w:rsidRDefault="009A4BE3" w:rsidP="009A4BE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9A4BE3" w:rsidRPr="009A4BE3" w:rsidRDefault="009A4B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E3" w:rsidRDefault="009A4BE3" w:rsidP="009A4BE3">
      <w:pPr>
        <w:spacing w:after="0" w:line="240" w:lineRule="auto"/>
      </w:pPr>
      <w:r>
        <w:separator/>
      </w:r>
    </w:p>
  </w:footnote>
  <w:footnote w:type="continuationSeparator" w:id="0">
    <w:p w:rsidR="009A4BE3" w:rsidRDefault="009A4BE3" w:rsidP="009A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9C3"/>
    <w:rsid w:val="00020D79"/>
    <w:rsid w:val="000305B5"/>
    <w:rsid w:val="000333BD"/>
    <w:rsid w:val="0004501B"/>
    <w:rsid w:val="00051598"/>
    <w:rsid w:val="000A03C8"/>
    <w:rsid w:val="001169C7"/>
    <w:rsid w:val="0013691A"/>
    <w:rsid w:val="001536F9"/>
    <w:rsid w:val="001719B3"/>
    <w:rsid w:val="00182715"/>
    <w:rsid w:val="001A0403"/>
    <w:rsid w:val="001A6E9A"/>
    <w:rsid w:val="001D1C2F"/>
    <w:rsid w:val="002150ED"/>
    <w:rsid w:val="002415DA"/>
    <w:rsid w:val="00245CE5"/>
    <w:rsid w:val="00274240"/>
    <w:rsid w:val="00283CDC"/>
    <w:rsid w:val="002E5308"/>
    <w:rsid w:val="00373CD9"/>
    <w:rsid w:val="00391696"/>
    <w:rsid w:val="003D4222"/>
    <w:rsid w:val="003F14DF"/>
    <w:rsid w:val="004332AD"/>
    <w:rsid w:val="0044437A"/>
    <w:rsid w:val="00464AD5"/>
    <w:rsid w:val="00492E0C"/>
    <w:rsid w:val="004C3D40"/>
    <w:rsid w:val="004E19C3"/>
    <w:rsid w:val="00512EDA"/>
    <w:rsid w:val="00555553"/>
    <w:rsid w:val="005661C7"/>
    <w:rsid w:val="00592675"/>
    <w:rsid w:val="005C4E3B"/>
    <w:rsid w:val="005D28BD"/>
    <w:rsid w:val="0064367D"/>
    <w:rsid w:val="006B21E9"/>
    <w:rsid w:val="006B4CEF"/>
    <w:rsid w:val="00737F8A"/>
    <w:rsid w:val="007605D7"/>
    <w:rsid w:val="007A1FFD"/>
    <w:rsid w:val="007F009B"/>
    <w:rsid w:val="00817252"/>
    <w:rsid w:val="00864303"/>
    <w:rsid w:val="00887622"/>
    <w:rsid w:val="008E2426"/>
    <w:rsid w:val="00981F1F"/>
    <w:rsid w:val="009A3820"/>
    <w:rsid w:val="009A42C4"/>
    <w:rsid w:val="009A4BE3"/>
    <w:rsid w:val="00A120C6"/>
    <w:rsid w:val="00A22D26"/>
    <w:rsid w:val="00A303FC"/>
    <w:rsid w:val="00A4548C"/>
    <w:rsid w:val="00A73B7D"/>
    <w:rsid w:val="00AC1C3F"/>
    <w:rsid w:val="00B02ABC"/>
    <w:rsid w:val="00B06627"/>
    <w:rsid w:val="00B260FB"/>
    <w:rsid w:val="00B316B1"/>
    <w:rsid w:val="00B57D6B"/>
    <w:rsid w:val="00B77A3C"/>
    <w:rsid w:val="00B93265"/>
    <w:rsid w:val="00C01ED5"/>
    <w:rsid w:val="00C16A22"/>
    <w:rsid w:val="00C331D6"/>
    <w:rsid w:val="00CE4E35"/>
    <w:rsid w:val="00D6031D"/>
    <w:rsid w:val="00DB295E"/>
    <w:rsid w:val="00DD3C49"/>
    <w:rsid w:val="00DF7264"/>
    <w:rsid w:val="00E14605"/>
    <w:rsid w:val="00E166BB"/>
    <w:rsid w:val="00EE007D"/>
    <w:rsid w:val="00F31770"/>
    <w:rsid w:val="00F55FDD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D32CD-EF78-4AA9-B284-7C26DD7C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Nagwek">
    <w:name w:val="header"/>
    <w:basedOn w:val="Normalny"/>
    <w:link w:val="NagwekZnak"/>
    <w:uiPriority w:val="99"/>
    <w:unhideWhenUsed/>
    <w:rsid w:val="009A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BE3"/>
  </w:style>
  <w:style w:type="paragraph" w:styleId="Stopka">
    <w:name w:val="footer"/>
    <w:basedOn w:val="Normalny"/>
    <w:link w:val="StopkaZnak"/>
    <w:uiPriority w:val="99"/>
    <w:unhideWhenUsed/>
    <w:rsid w:val="009A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BE3"/>
  </w:style>
  <w:style w:type="character" w:customStyle="1" w:styleId="object">
    <w:name w:val="object"/>
    <w:basedOn w:val="Domylnaczcionkaakapitu"/>
    <w:rsid w:val="0002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43</cp:revision>
  <dcterms:created xsi:type="dcterms:W3CDTF">2021-04-28T11:09:00Z</dcterms:created>
  <dcterms:modified xsi:type="dcterms:W3CDTF">2021-12-21T10:24:00Z</dcterms:modified>
</cp:coreProperties>
</file>