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1A6E9A">
        <w:rPr>
          <w:rFonts w:ascii="Times New Roman" w:eastAsia="Calibri" w:hAnsi="Times New Roman" w:cs="Times New Roman"/>
          <w:b/>
        </w:rPr>
        <w:t>24</w:t>
      </w:r>
      <w:r w:rsidR="000A03C8">
        <w:rPr>
          <w:rFonts w:ascii="Times New Roman" w:eastAsia="Calibri" w:hAnsi="Times New Roman" w:cs="Times New Roman"/>
          <w:b/>
        </w:rPr>
        <w:t>.</w:t>
      </w:r>
      <w:r w:rsidR="001A6E9A">
        <w:rPr>
          <w:rFonts w:ascii="Times New Roman" w:eastAsia="Calibri" w:hAnsi="Times New Roman" w:cs="Times New Roman"/>
          <w:b/>
        </w:rPr>
        <w:t>09</w:t>
      </w:r>
      <w:r>
        <w:rPr>
          <w:rFonts w:ascii="Times New Roman" w:eastAsia="Calibri" w:hAnsi="Times New Roman" w:cs="Times New Roman"/>
          <w:b/>
        </w:rPr>
        <w:t>.2021</w:t>
      </w:r>
      <w:r w:rsidR="00B92890">
        <w:rPr>
          <w:rFonts w:ascii="Times New Roman" w:eastAsia="Calibri" w:hAnsi="Times New Roman" w:cs="Times New Roman"/>
          <w:b/>
        </w:rPr>
        <w:t xml:space="preserve"> </w:t>
      </w:r>
      <w:r w:rsidR="001A6E9A">
        <w:rPr>
          <w:rFonts w:ascii="Times New Roman" w:eastAsia="Calibri" w:hAnsi="Times New Roman" w:cs="Times New Roman"/>
          <w:b/>
        </w:rPr>
        <w:t>r</w:t>
      </w:r>
      <w:r w:rsidRPr="00A4548C">
        <w:rPr>
          <w:rFonts w:ascii="Times New Roman" w:eastAsia="Calibri" w:hAnsi="Times New Roman" w:cs="Times New Roman"/>
          <w:b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499"/>
        <w:gridCol w:w="7012"/>
        <w:gridCol w:w="1250"/>
        <w:gridCol w:w="1210"/>
        <w:gridCol w:w="1065"/>
        <w:gridCol w:w="842"/>
      </w:tblGrid>
      <w:tr w:rsidR="00A4548C" w:rsidRPr="00A4548C" w:rsidTr="001A6E9A">
        <w:trPr>
          <w:jc w:val="center"/>
        </w:trPr>
        <w:tc>
          <w:tcPr>
            <w:tcW w:w="392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38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08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</w:t>
            </w:r>
          </w:p>
        </w:tc>
        <w:tc>
          <w:tcPr>
            <w:tcW w:w="441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35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8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F55FDD" w:rsidRPr="00A4548C" w:rsidTr="001A6E9A">
        <w:trPr>
          <w:trHeight w:val="1984"/>
          <w:jc w:val="center"/>
        </w:trPr>
        <w:tc>
          <w:tcPr>
            <w:tcW w:w="392" w:type="pct"/>
          </w:tcPr>
          <w:p w:rsidR="00F55FDD" w:rsidRDefault="00F55FDD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Default="001A6E9A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13691A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  <w:r w:rsidR="00F55FDD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  <w:p w:rsidR="00F55FDD" w:rsidRPr="00DC0A51" w:rsidRDefault="00F55FDD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C0A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r w:rsidR="001A6E9A" w:rsidRPr="00DC0A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piątek</w:t>
            </w:r>
            <w:r w:rsidRPr="00DC0A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38" w:type="pct"/>
          </w:tcPr>
          <w:p w:rsidR="00F55FDD" w:rsidRDefault="00F55FD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6031D" w:rsidRDefault="00D6031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6031D" w:rsidRDefault="00D6031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6031D" w:rsidRDefault="00D6031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6031D" w:rsidRDefault="00FA3B35" w:rsidP="00ED0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15.00 </w:t>
            </w:r>
            <w:r w:rsidR="00DC0A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20.15</w:t>
            </w:r>
          </w:p>
          <w:p w:rsidR="00D6031D" w:rsidRDefault="00D6031D" w:rsidP="00ED0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6031D" w:rsidRPr="00D6031D" w:rsidRDefault="00DC0A51" w:rsidP="00ED0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Grupa II</w:t>
            </w:r>
          </w:p>
        </w:tc>
        <w:tc>
          <w:tcPr>
            <w:tcW w:w="2508" w:type="pct"/>
          </w:tcPr>
          <w:p w:rsidR="00D6031D" w:rsidRDefault="00D6031D" w:rsidP="00D60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260F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Moduł I </w:t>
            </w:r>
            <w:proofErr w:type="spellStart"/>
            <w:r w:rsidRPr="00B260F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jed</w:t>
            </w:r>
            <w:proofErr w:type="spellEnd"/>
            <w:r w:rsidRPr="00B260F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moduł.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  <w:p w:rsidR="00D6031D" w:rsidRPr="00737F8A" w:rsidRDefault="00D6031D" w:rsidP="00D60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</w:p>
          <w:p w:rsidR="002F76CD" w:rsidRDefault="00D6031D" w:rsidP="002F7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737F8A">
              <w:rPr>
                <w:rStyle w:val="markedcontent"/>
                <w:rFonts w:ascii="Times New Roman" w:hAnsi="Times New Roman" w:cs="Times New Roman"/>
              </w:rPr>
              <w:t>6. Metody, techniki, narzędzia badawcze: sondaż diagnostyczny, studium przypadku, obserwacja, badania eksperymentalne, analiza dokumentacji.</w:t>
            </w:r>
          </w:p>
          <w:p w:rsidR="002F76CD" w:rsidRDefault="00D6031D" w:rsidP="002F76CD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737F8A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737F8A">
              <w:rPr>
                <w:rStyle w:val="markedcontent"/>
                <w:rFonts w:ascii="Times New Roman" w:hAnsi="Times New Roman" w:cs="Times New Roman"/>
                <w:i/>
              </w:rPr>
              <w:t>(ćwiczenia 2 godz.)</w:t>
            </w:r>
            <w:r w:rsidRPr="00737F8A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D6031D" w:rsidRPr="00737F8A" w:rsidRDefault="00D6031D" w:rsidP="002F7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bookmarkStart w:id="0" w:name="_GoBack"/>
            <w:bookmarkEnd w:id="0"/>
            <w:r w:rsidRPr="00737F8A">
              <w:rPr>
                <w:rStyle w:val="markedcontent"/>
                <w:rFonts w:ascii="Times New Roman" w:hAnsi="Times New Roman" w:cs="Times New Roman"/>
              </w:rPr>
              <w:t>7. Analiza wyników badań, wnioskowanie, wykorzystanie wyników badań dla własnej praktyki. Autorefleksja i podejmowanie procesu zmian w</w:t>
            </w:r>
            <w:r w:rsidR="002F76CD">
              <w:rPr>
                <w:rStyle w:val="markedcontent"/>
                <w:rFonts w:ascii="Times New Roman" w:hAnsi="Times New Roman" w:cs="Times New Roman"/>
              </w:rPr>
              <w:t> </w:t>
            </w:r>
            <w:r w:rsidRPr="00737F8A">
              <w:rPr>
                <w:rStyle w:val="markedcontent"/>
                <w:rFonts w:ascii="Times New Roman" w:hAnsi="Times New Roman" w:cs="Times New Roman"/>
              </w:rPr>
              <w:t>obszarze własnej praktyki. (</w:t>
            </w:r>
            <w:r w:rsidRPr="00737F8A">
              <w:rPr>
                <w:rStyle w:val="markedcontent"/>
                <w:rFonts w:ascii="Times New Roman" w:hAnsi="Times New Roman" w:cs="Times New Roman"/>
                <w:i/>
              </w:rPr>
              <w:t>ćwiczenia 2 godz.)</w:t>
            </w:r>
            <w:r w:rsidRPr="00737F8A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737F8A">
              <w:rPr>
                <w:rFonts w:ascii="Times New Roman" w:hAnsi="Times New Roman" w:cs="Times New Roman"/>
              </w:rPr>
              <w:br/>
            </w:r>
            <w:r w:rsidRPr="00737F8A">
              <w:rPr>
                <w:rStyle w:val="markedcontent"/>
                <w:rFonts w:ascii="Times New Roman" w:hAnsi="Times New Roman" w:cs="Times New Roman"/>
              </w:rPr>
              <w:t xml:space="preserve">8. Bazy danych w medycynie i pielęgniarstwie (m.in. </w:t>
            </w:r>
            <w:proofErr w:type="spellStart"/>
            <w:r w:rsidRPr="00737F8A">
              <w:rPr>
                <w:rStyle w:val="markedcontent"/>
                <w:rFonts w:ascii="Times New Roman" w:hAnsi="Times New Roman" w:cs="Times New Roman"/>
              </w:rPr>
              <w:t>PubMed</w:t>
            </w:r>
            <w:proofErr w:type="spellEnd"/>
            <w:r w:rsidRPr="00737F8A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737F8A">
              <w:rPr>
                <w:rStyle w:val="markedcontent"/>
                <w:rFonts w:ascii="Times New Roman" w:hAnsi="Times New Roman" w:cs="Times New Roman"/>
              </w:rPr>
              <w:t>Medline</w:t>
            </w:r>
            <w:proofErr w:type="spellEnd"/>
            <w:r w:rsidRPr="00737F8A">
              <w:rPr>
                <w:rStyle w:val="markedcontent"/>
                <w:rFonts w:ascii="Times New Roman" w:hAnsi="Times New Roman" w:cs="Times New Roman"/>
              </w:rPr>
              <w:t xml:space="preserve">, Cochrane.org). Zasady dostępu i korzystania z baz piśmiennictwa naukowego. </w:t>
            </w:r>
            <w:r w:rsidRPr="00737F8A">
              <w:rPr>
                <w:rStyle w:val="markedcontent"/>
                <w:rFonts w:ascii="Times New Roman" w:hAnsi="Times New Roman" w:cs="Times New Roman"/>
                <w:i/>
              </w:rPr>
              <w:t>(ćwiczenia 1 godz.)</w:t>
            </w:r>
          </w:p>
          <w:p w:rsidR="00D6031D" w:rsidRPr="00737F8A" w:rsidRDefault="00D6031D" w:rsidP="002F7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737F8A">
              <w:rPr>
                <w:rStyle w:val="markedcontent"/>
                <w:rFonts w:ascii="Times New Roman" w:hAnsi="Times New Roman" w:cs="Times New Roman"/>
              </w:rPr>
              <w:t xml:space="preserve">12. Analiza wybranych artykułów naukowych w aspekcie ich znaczenia dla rozwoju praktyki. Opracowanie autorskich rekomendacji dla praktyki pielęgniarskiej z wykorzystaniem podejścia EBNP. </w:t>
            </w:r>
            <w:r w:rsidRPr="00737F8A">
              <w:rPr>
                <w:rStyle w:val="markedcontent"/>
                <w:rFonts w:ascii="Times New Roman" w:hAnsi="Times New Roman" w:cs="Times New Roman"/>
                <w:i/>
              </w:rPr>
              <w:t>(ćwiczenia 2 godz.)</w:t>
            </w:r>
            <w:r w:rsidRPr="00737F8A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D6031D" w:rsidRPr="00B260FB" w:rsidRDefault="00D6031D" w:rsidP="00D6031D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42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60FB">
              <w:rPr>
                <w:rStyle w:val="markedcontent"/>
                <w:rFonts w:ascii="Times New Roman" w:hAnsi="Times New Roman" w:cs="Times New Roman"/>
                <w:color w:val="FF0000"/>
                <w:sz w:val="24"/>
                <w:szCs w:val="24"/>
              </w:rPr>
              <w:t>Zaliczenie</w:t>
            </w:r>
            <w:r w:rsidRPr="00B260F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Moduł I </w:t>
            </w:r>
            <w:proofErr w:type="spellStart"/>
            <w:r w:rsidRPr="00B260F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jed</w:t>
            </w:r>
            <w:proofErr w:type="spellEnd"/>
            <w:r w:rsidRPr="00B260F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moduł.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  <w:p w:rsidR="00D6031D" w:rsidRPr="00EE007D" w:rsidRDefault="00D6031D" w:rsidP="00D60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441" w:type="pct"/>
          </w:tcPr>
          <w:p w:rsidR="005F11A5" w:rsidRDefault="005F11A5" w:rsidP="005F11A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342E3" w:rsidRPr="000F4C92" w:rsidRDefault="00C342E3" w:rsidP="00C342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F4C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dr hab. </w:t>
            </w:r>
          </w:p>
          <w:p w:rsidR="00C342E3" w:rsidRPr="000F4C92" w:rsidRDefault="00C342E3" w:rsidP="00C342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F4C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n. o </w:t>
            </w:r>
            <w:proofErr w:type="spellStart"/>
            <w:r w:rsidRPr="000F4C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zdr</w:t>
            </w:r>
            <w:proofErr w:type="spellEnd"/>
            <w:r w:rsidRPr="000F4C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F55FDD" w:rsidRPr="00F55FDD" w:rsidRDefault="00C342E3" w:rsidP="00C342E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C92">
              <w:rPr>
                <w:rFonts w:ascii="Times New Roman" w:eastAsia="Calibri" w:hAnsi="Times New Roman" w:cs="Times New Roman"/>
              </w:rPr>
              <w:t>Agnieszka Bień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1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</w:tcPr>
          <w:p w:rsidR="00D6031D" w:rsidRPr="00C342E3" w:rsidRDefault="00D6031D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D6031D" w:rsidRPr="00C342E3" w:rsidRDefault="00D6031D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ED0739" w:rsidRDefault="00ED0739" w:rsidP="00ED0739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Collegium Maximum</w:t>
            </w:r>
          </w:p>
          <w:p w:rsidR="00ED0739" w:rsidRDefault="00ED0739" w:rsidP="00ED0739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Staszica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4/6</w:t>
            </w:r>
          </w:p>
          <w:p w:rsidR="0064367D" w:rsidRPr="00ED0739" w:rsidRDefault="00ED0739" w:rsidP="00ED0739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Aula 16</w:t>
            </w:r>
          </w:p>
        </w:tc>
        <w:tc>
          <w:tcPr>
            <w:tcW w:w="383" w:type="pct"/>
          </w:tcPr>
          <w:p w:rsidR="00F55FDD" w:rsidRPr="00ED0739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6031D" w:rsidRPr="00ED0739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6031D" w:rsidRPr="00ED0739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6031D" w:rsidRPr="00A4548C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Ćwiczenia </w:t>
            </w:r>
          </w:p>
        </w:tc>
        <w:tc>
          <w:tcPr>
            <w:tcW w:w="303" w:type="pct"/>
          </w:tcPr>
          <w:p w:rsidR="00F55FDD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31D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31D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31D" w:rsidRPr="00A4548C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godz.</w:t>
            </w:r>
          </w:p>
        </w:tc>
      </w:tr>
    </w:tbl>
    <w:p w:rsidR="00274240" w:rsidRPr="000436AC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C739CD" w:rsidRDefault="002F76CD" w:rsidP="00274240"/>
    <w:sectPr w:rsidR="00C739CD" w:rsidSect="00A454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51" w:rsidRDefault="00DC0A51" w:rsidP="00DC0A51">
      <w:pPr>
        <w:spacing w:after="0" w:line="240" w:lineRule="auto"/>
      </w:pPr>
      <w:r>
        <w:separator/>
      </w:r>
    </w:p>
  </w:endnote>
  <w:endnote w:type="continuationSeparator" w:id="0">
    <w:p w:rsidR="00DC0A51" w:rsidRDefault="00DC0A51" w:rsidP="00DC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51" w:rsidRDefault="00DC0A51" w:rsidP="00DC0A5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DC0A51" w:rsidRDefault="00DC0A51" w:rsidP="00DC0A5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DC0A51" w:rsidRDefault="00DC0A51" w:rsidP="00DC0A5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DC0A51" w:rsidRPr="00DC0A51" w:rsidRDefault="00DC0A5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51" w:rsidRDefault="00DC0A51" w:rsidP="00DC0A51">
      <w:pPr>
        <w:spacing w:after="0" w:line="240" w:lineRule="auto"/>
      </w:pPr>
      <w:r>
        <w:separator/>
      </w:r>
    </w:p>
  </w:footnote>
  <w:footnote w:type="continuationSeparator" w:id="0">
    <w:p w:rsidR="00DC0A51" w:rsidRDefault="00DC0A51" w:rsidP="00DC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305B5"/>
    <w:rsid w:val="000333BD"/>
    <w:rsid w:val="0004501B"/>
    <w:rsid w:val="000A03C8"/>
    <w:rsid w:val="0013691A"/>
    <w:rsid w:val="001719B3"/>
    <w:rsid w:val="001A6E9A"/>
    <w:rsid w:val="002150ED"/>
    <w:rsid w:val="00274240"/>
    <w:rsid w:val="002F76CD"/>
    <w:rsid w:val="003F14DF"/>
    <w:rsid w:val="00464AD5"/>
    <w:rsid w:val="004E19C3"/>
    <w:rsid w:val="00512EDA"/>
    <w:rsid w:val="00555553"/>
    <w:rsid w:val="00592675"/>
    <w:rsid w:val="005F11A5"/>
    <w:rsid w:val="0064367D"/>
    <w:rsid w:val="006B4CEF"/>
    <w:rsid w:val="00737F8A"/>
    <w:rsid w:val="007605D7"/>
    <w:rsid w:val="00817252"/>
    <w:rsid w:val="00981F1F"/>
    <w:rsid w:val="00A22D26"/>
    <w:rsid w:val="00A4548C"/>
    <w:rsid w:val="00AC1C3F"/>
    <w:rsid w:val="00B260FB"/>
    <w:rsid w:val="00B316B1"/>
    <w:rsid w:val="00B92890"/>
    <w:rsid w:val="00C01ED5"/>
    <w:rsid w:val="00C342E3"/>
    <w:rsid w:val="00D6031D"/>
    <w:rsid w:val="00DC0A51"/>
    <w:rsid w:val="00E14605"/>
    <w:rsid w:val="00E166BB"/>
    <w:rsid w:val="00ED0739"/>
    <w:rsid w:val="00EE007D"/>
    <w:rsid w:val="00F55FDD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B592-AB1B-4318-8AB2-9E1E3989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styleId="Nagwek">
    <w:name w:val="header"/>
    <w:basedOn w:val="Normalny"/>
    <w:link w:val="NagwekZnak"/>
    <w:uiPriority w:val="99"/>
    <w:unhideWhenUsed/>
    <w:rsid w:val="00DC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A51"/>
  </w:style>
  <w:style w:type="paragraph" w:styleId="Stopka">
    <w:name w:val="footer"/>
    <w:basedOn w:val="Normalny"/>
    <w:link w:val="StopkaZnak"/>
    <w:uiPriority w:val="99"/>
    <w:unhideWhenUsed/>
    <w:rsid w:val="00DC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grazynastadnicka</dc:creator>
  <cp:keywords/>
  <dc:description/>
  <cp:lastModifiedBy>katarzynabarcikowsk</cp:lastModifiedBy>
  <cp:revision>6</cp:revision>
  <dcterms:created xsi:type="dcterms:W3CDTF">2021-08-06T09:16:00Z</dcterms:created>
  <dcterms:modified xsi:type="dcterms:W3CDTF">2021-08-09T09:30:00Z</dcterms:modified>
</cp:coreProperties>
</file>