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12D5C318" w:rsidR="00456A35" w:rsidRDefault="00456A35" w:rsidP="00C900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  <w:r w:rsidR="00E105D7">
        <w:rPr>
          <w:rFonts w:ascii="Times New Roman" w:hAnsi="Times New Roman"/>
          <w:b/>
          <w:bCs/>
          <w:sz w:val="28"/>
          <w:szCs w:val="28"/>
        </w:rPr>
        <w:t xml:space="preserve"> nr </w:t>
      </w:r>
      <w:r w:rsidR="00E105D7" w:rsidRPr="00747800">
        <w:rPr>
          <w:rFonts w:ascii="Times New Roman" w:hAnsi="Times New Roman"/>
          <w:b/>
          <w:sz w:val="28"/>
          <w:szCs w:val="28"/>
        </w:rPr>
        <w:t>87/I/Pi/21</w:t>
      </w:r>
    </w:p>
    <w:p w14:paraId="4DC3B5F2" w14:textId="564D83F5" w:rsidR="00456A35" w:rsidRDefault="00456A35" w:rsidP="00AF72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2D449D">
        <w:rPr>
          <w:rFonts w:ascii="Times New Roman" w:hAnsi="Times New Roman"/>
          <w:b/>
          <w:bCs/>
          <w:sz w:val="28"/>
          <w:szCs w:val="28"/>
        </w:rPr>
        <w:t>1-3.04</w:t>
      </w:r>
      <w:r w:rsidR="00C9008D">
        <w:rPr>
          <w:rFonts w:ascii="Times New Roman" w:hAnsi="Times New Roman"/>
          <w:b/>
          <w:bCs/>
          <w:sz w:val="28"/>
          <w:szCs w:val="28"/>
        </w:rPr>
        <w:t>.2022 r.</w:t>
      </w:r>
    </w:p>
    <w:tbl>
      <w:tblPr>
        <w:tblStyle w:val="Tabela-Siatka"/>
        <w:tblW w:w="5065" w:type="pct"/>
        <w:tblInd w:w="0" w:type="dxa"/>
        <w:tblLook w:val="04A0" w:firstRow="1" w:lastRow="0" w:firstColumn="1" w:lastColumn="0" w:noHBand="0" w:noVBand="1"/>
      </w:tblPr>
      <w:tblGrid>
        <w:gridCol w:w="1274"/>
        <w:gridCol w:w="1291"/>
        <w:gridCol w:w="851"/>
        <w:gridCol w:w="1525"/>
        <w:gridCol w:w="8661"/>
        <w:gridCol w:w="1986"/>
      </w:tblGrid>
      <w:tr w:rsidR="00143035" w:rsidRPr="00143035" w14:paraId="73F344D4" w14:textId="77777777" w:rsidTr="00B3724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2845FFD" w14:textId="6A06CB24" w:rsidR="00143035" w:rsidRPr="00143035" w:rsidRDefault="00143035" w:rsidP="00143035">
            <w:pPr>
              <w:jc w:val="center"/>
              <w:rPr>
                <w:rFonts w:ascii="Times New Roman" w:hAnsi="Times New Roman"/>
                <w:b/>
              </w:rPr>
            </w:pPr>
            <w:r w:rsidRPr="00143035">
              <w:rPr>
                <w:b/>
              </w:rPr>
              <w:t>Data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B6326FA" w14:textId="21AC0347" w:rsidR="00143035" w:rsidRPr="00143035" w:rsidRDefault="00143035" w:rsidP="00143035">
            <w:pPr>
              <w:jc w:val="center"/>
              <w:rPr>
                <w:rFonts w:ascii="Times New Roman" w:hAnsi="Times New Roman"/>
                <w:b/>
              </w:rPr>
            </w:pPr>
            <w:r w:rsidRPr="00143035">
              <w:rPr>
                <w:b/>
              </w:rPr>
              <w:t>Godzina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5DB3C42" w14:textId="5F0678D5" w:rsidR="00143035" w:rsidRPr="00143035" w:rsidRDefault="00143035" w:rsidP="001430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3035">
              <w:rPr>
                <w:b/>
              </w:rPr>
              <w:t>Liczba godz.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6A37821" w14:textId="16566C82" w:rsidR="00143035" w:rsidRPr="00143035" w:rsidRDefault="00143035" w:rsidP="001430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3035">
              <w:rPr>
                <w:b/>
              </w:rPr>
              <w:t>Wykładowca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844871F" w14:textId="0C8D64A3" w:rsidR="00143035" w:rsidRPr="00143035" w:rsidRDefault="00143035" w:rsidP="00143035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43035">
              <w:rPr>
                <w:b/>
              </w:rPr>
              <w:t>Moduł/Temat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80070C6" w14:textId="275A778A" w:rsidR="00143035" w:rsidRPr="00143035" w:rsidRDefault="00143035" w:rsidP="001430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3035">
              <w:rPr>
                <w:b/>
              </w:rPr>
              <w:t>Data</w:t>
            </w:r>
          </w:p>
        </w:tc>
      </w:tr>
      <w:tr w:rsidR="00C53EED" w:rsidRPr="00C53EED" w14:paraId="145EAA20" w14:textId="77777777" w:rsidTr="00B3724D">
        <w:tc>
          <w:tcPr>
            <w:tcW w:w="409" w:type="pct"/>
            <w:tcBorders>
              <w:top w:val="single" w:sz="4" w:space="0" w:color="auto"/>
            </w:tcBorders>
          </w:tcPr>
          <w:p w14:paraId="4890E088" w14:textId="77777777" w:rsidR="00207A6A" w:rsidRPr="00C53EED" w:rsidRDefault="00207A6A" w:rsidP="00B3724D">
            <w:pPr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01.04.2022</w:t>
            </w:r>
          </w:p>
          <w:p w14:paraId="54D7C3CE" w14:textId="7902A462" w:rsidR="00207A6A" w:rsidRPr="00B3724D" w:rsidRDefault="00207A6A" w:rsidP="00B37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24D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747F8C86" w14:textId="5BBB6146" w:rsidR="00207A6A" w:rsidRPr="00C53EED" w:rsidRDefault="00207A6A" w:rsidP="0071425E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08.00-15.30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5C3EF6F3" w14:textId="42EA7D02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7694B54C" w14:textId="4E533E20" w:rsidR="00207A6A" w:rsidRPr="00C53EED" w:rsidRDefault="00207A6A" w:rsidP="00207A6A">
            <w:pPr>
              <w:spacing w:after="0"/>
              <w:rPr>
                <w:rFonts w:ascii="Times New Roman" w:hAnsi="Times New Roman"/>
                <w:strike/>
              </w:rPr>
            </w:pPr>
            <w:r w:rsidRPr="00C53EED">
              <w:rPr>
                <w:rFonts w:ascii="Times New Roman" w:hAnsi="Times New Roman"/>
              </w:rPr>
              <w:t>Dr n. med. Elżbieta Nowicka</w:t>
            </w:r>
          </w:p>
        </w:tc>
        <w:tc>
          <w:tcPr>
            <w:tcW w:w="2778" w:type="pct"/>
            <w:tcBorders>
              <w:top w:val="single" w:sz="4" w:space="0" w:color="auto"/>
            </w:tcBorders>
          </w:tcPr>
          <w:p w14:paraId="00EEB92A" w14:textId="05D4620D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IV</w:t>
            </w:r>
          </w:p>
          <w:p w14:paraId="48B9710F" w14:textId="0D333055" w:rsidR="00207A6A" w:rsidRPr="00C53EED" w:rsidRDefault="00C2780B" w:rsidP="00207A6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Rozpoznawanie i rozwiązywanie problemów pielęgnacyjnych u chorych z nieswoistymi zapaleniami jelit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warsztaty 3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274E7988" w14:textId="082D201D" w:rsidR="00F751D9" w:rsidRPr="00C53EED" w:rsidRDefault="00F751D9" w:rsidP="00F751D9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Rozpoznawanie i rozwiązywanie problemów pielęgnacyjnych u chorych z czynnościowymi zaburzeniami przewodu pokarmowego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18D45D37" w14:textId="77777777" w:rsidR="00C2780B" w:rsidRPr="00C53EED" w:rsidRDefault="00F751D9" w:rsidP="00F751D9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Rozpoznawanie i rozwiązywanie problemów pielęgnacyjnych u chorych z rakiem jelita grubego</w:t>
            </w:r>
            <w:r w:rsidRPr="00C53EED">
              <w:rPr>
                <w:color w:val="auto"/>
              </w:rPr>
              <w:t xml:space="preserve"> </w:t>
            </w:r>
            <w:r w:rsidRPr="00C53EED">
              <w:rPr>
                <w:color w:val="auto"/>
                <w:sz w:val="22"/>
                <w:szCs w:val="22"/>
              </w:rPr>
              <w:t>oraz z polipami jelita grubego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14CBE56F" w14:textId="77777777" w:rsidR="00F751D9" w:rsidRDefault="00F751D9" w:rsidP="00143035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Rozpoznawanie i rozwiązywanie problemów pielęgnacyjnych u chorych ze schorzeniami trzustki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</w:t>
            </w:r>
            <w:r w:rsidRPr="00C53EED">
              <w:rPr>
                <w:color w:val="auto"/>
                <w:sz w:val="22"/>
                <w:szCs w:val="22"/>
              </w:rPr>
              <w:t>. – cdn.)</w:t>
            </w:r>
          </w:p>
          <w:p w14:paraId="41FC0977" w14:textId="14B64834" w:rsidR="00210C05" w:rsidRPr="00143035" w:rsidRDefault="00210C05" w:rsidP="00210C05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44A7CADD" w14:textId="77777777" w:rsidR="00207A6A" w:rsidRPr="00D602E2" w:rsidRDefault="00B3724D" w:rsidP="00B3724D">
            <w:pPr>
              <w:spacing w:after="0"/>
              <w:jc w:val="center"/>
              <w:rPr>
                <w:rFonts w:ascii="Times New Roman" w:hAnsi="Times New Roman"/>
              </w:rPr>
            </w:pPr>
            <w:r w:rsidRPr="00D602E2">
              <w:rPr>
                <w:rFonts w:ascii="Times New Roman" w:hAnsi="Times New Roman"/>
              </w:rPr>
              <w:t>Aula</w:t>
            </w:r>
          </w:p>
          <w:p w14:paraId="4A211E8F" w14:textId="77777777" w:rsidR="00B3724D" w:rsidRPr="00D602E2" w:rsidRDefault="00B3724D" w:rsidP="00B3724D">
            <w:pPr>
              <w:spacing w:after="0"/>
              <w:jc w:val="center"/>
              <w:rPr>
                <w:rFonts w:ascii="Times New Roman" w:hAnsi="Times New Roman"/>
              </w:rPr>
            </w:pPr>
            <w:r w:rsidRPr="00D602E2">
              <w:rPr>
                <w:rFonts w:ascii="Times New Roman" w:hAnsi="Times New Roman"/>
              </w:rPr>
              <w:t>Centrum Symulacji Medycznej</w:t>
            </w:r>
          </w:p>
          <w:p w14:paraId="14211B8C" w14:textId="38C01D7B" w:rsidR="00B3724D" w:rsidRPr="00D602E2" w:rsidRDefault="00B3724D" w:rsidP="00B3724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602E2">
              <w:rPr>
                <w:rFonts w:ascii="Times New Roman" w:hAnsi="Times New Roman"/>
                <w:shd w:val="clear" w:color="auto" w:fill="FFFFFF"/>
              </w:rPr>
              <w:t>ul. Chodźki 4</w:t>
            </w:r>
          </w:p>
          <w:p w14:paraId="18CBC9D7" w14:textId="552A9862" w:rsidR="00B3724D" w:rsidRPr="00B3724D" w:rsidRDefault="00B3724D" w:rsidP="00B3724D">
            <w:pPr>
              <w:spacing w:after="0"/>
              <w:jc w:val="center"/>
              <w:rPr>
                <w:rFonts w:ascii="Times New Roman" w:hAnsi="Times New Roman"/>
              </w:rPr>
            </w:pPr>
            <w:r w:rsidRPr="00D602E2">
              <w:rPr>
                <w:rFonts w:ascii="Times New Roman" w:hAnsi="Times New Roman"/>
                <w:shd w:val="clear" w:color="auto" w:fill="FFFFFF"/>
              </w:rPr>
              <w:t>Lublin</w:t>
            </w:r>
          </w:p>
        </w:tc>
      </w:tr>
      <w:tr w:rsidR="00C53EED" w:rsidRPr="00D602E2" w14:paraId="58DDB867" w14:textId="77777777" w:rsidTr="00B3724D">
        <w:tc>
          <w:tcPr>
            <w:tcW w:w="409" w:type="pct"/>
            <w:tcBorders>
              <w:bottom w:val="single" w:sz="4" w:space="0" w:color="auto"/>
            </w:tcBorders>
          </w:tcPr>
          <w:p w14:paraId="22224472" w14:textId="739E20E6" w:rsidR="00207A6A" w:rsidRPr="00C53EED" w:rsidRDefault="00207A6A" w:rsidP="00B3724D">
            <w:pPr>
              <w:jc w:val="center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02.04.2022</w:t>
            </w:r>
          </w:p>
          <w:p w14:paraId="07495AFA" w14:textId="17A89A90" w:rsidR="00207A6A" w:rsidRPr="00B3724D" w:rsidRDefault="00207A6A" w:rsidP="00B37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24D"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801DC5A" w14:textId="3FC24D29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08.00-15.30</w:t>
            </w:r>
          </w:p>
          <w:p w14:paraId="6A6F26F5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</w:p>
          <w:p w14:paraId="45368309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</w:p>
          <w:p w14:paraId="2433E73D" w14:textId="77777777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bottom w:val="single" w:sz="2" w:space="0" w:color="auto"/>
            </w:tcBorders>
          </w:tcPr>
          <w:p w14:paraId="763ACE66" w14:textId="1DF53210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bottom w:val="single" w:sz="2" w:space="0" w:color="auto"/>
            </w:tcBorders>
          </w:tcPr>
          <w:p w14:paraId="490D0495" w14:textId="6DDA587B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Dr n. med. Cecylia Olszak</w:t>
            </w:r>
          </w:p>
        </w:tc>
        <w:tc>
          <w:tcPr>
            <w:tcW w:w="2778" w:type="pct"/>
            <w:tcBorders>
              <w:bottom w:val="single" w:sz="2" w:space="0" w:color="auto"/>
            </w:tcBorders>
          </w:tcPr>
          <w:p w14:paraId="2F9C29B4" w14:textId="4E2D9F3E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VI</w:t>
            </w:r>
          </w:p>
          <w:p w14:paraId="6BDA7217" w14:textId="78D43468" w:rsidR="00B759E3" w:rsidRPr="00C53EED" w:rsidRDefault="00B759E3" w:rsidP="00B759E3">
            <w:pPr>
              <w:pStyle w:val="Default"/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IV. Pielęgnowanie pacjenta w schorzeniach nadnerczy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wykłady 3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2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294F9A6F" w14:textId="6327D7B6" w:rsidR="00B759E3" w:rsidRPr="00C53EED" w:rsidRDefault="00B759E3" w:rsidP="00B759E3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w zespole Cushinga</w:t>
            </w:r>
          </w:p>
          <w:p w14:paraId="0A8B5410" w14:textId="4D8670EE" w:rsidR="00B759E3" w:rsidRPr="00C53EED" w:rsidRDefault="00B759E3" w:rsidP="00B759E3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w pierwotnej i wtórnej niedoczynności kory nadnerczy (choroba Addisona)</w:t>
            </w:r>
          </w:p>
          <w:p w14:paraId="4EE266CC" w14:textId="30943971" w:rsidR="00B759E3" w:rsidRPr="00C53EED" w:rsidRDefault="00B759E3" w:rsidP="00B759E3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Pielęgnowanie chorego z 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hiperaldosteronizmem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 xml:space="preserve"> pierwotnym (Zespół 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Conna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>) i wtórnym.</w:t>
            </w:r>
          </w:p>
          <w:p w14:paraId="416C62C4" w14:textId="65438B26" w:rsidR="00B759E3" w:rsidRPr="00C53EED" w:rsidRDefault="00B759E3" w:rsidP="00B759E3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chorego w schorzeniach rdzenia nadnerczy (Guz chromochłonny – guzy wydzielające katecholaminy).</w:t>
            </w:r>
          </w:p>
          <w:p w14:paraId="143B9274" w14:textId="5359EDE3" w:rsidR="00B759E3" w:rsidRPr="00C53EED" w:rsidRDefault="00B759E3" w:rsidP="00B759E3">
            <w:pPr>
              <w:pStyle w:val="Default"/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V. Pielęgnowanie chorego w schorzeniach układu przysadkowo-podwzgórzowego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godz.)</w:t>
            </w:r>
          </w:p>
          <w:p w14:paraId="6B3E30DB" w14:textId="6599CAED" w:rsidR="00B759E3" w:rsidRPr="00C53EED" w:rsidRDefault="00B759E3" w:rsidP="00B759E3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chorego z moczówką prostą</w:t>
            </w:r>
          </w:p>
          <w:p w14:paraId="580AE4A7" w14:textId="7FC10364" w:rsidR="00B759E3" w:rsidRPr="00C53EED" w:rsidRDefault="00B759E3" w:rsidP="00B759E3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Postępowanie pielęgniarskie wobec chorego z akromegalią.</w:t>
            </w:r>
          </w:p>
          <w:p w14:paraId="1610ABEC" w14:textId="77777777" w:rsidR="00B759E3" w:rsidRPr="00C53EED" w:rsidRDefault="00B759E3" w:rsidP="00B759E3">
            <w:pPr>
              <w:pStyle w:val="Default"/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VI. Pielęgnowanie pacjentów z otyłością: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warsztaty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18A03083" w14:textId="554D586C" w:rsidR="00B759E3" w:rsidRPr="00C53EED" w:rsidRDefault="00B759E3" w:rsidP="00B759E3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Klasyfikacje otyłości</w:t>
            </w:r>
          </w:p>
          <w:p w14:paraId="3B049E4A" w14:textId="4B5E6CE5" w:rsidR="00B759E3" w:rsidRPr="00C53EED" w:rsidRDefault="00B759E3" w:rsidP="00B759E3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Wpływ otyłości na funkcjonowanie organizmu</w:t>
            </w:r>
          </w:p>
          <w:p w14:paraId="2AAC1614" w14:textId="13461755" w:rsidR="00B759E3" w:rsidRPr="00C53EED" w:rsidRDefault="00B759E3" w:rsidP="00B759E3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Metody oceny tkanki tłuszczowej</w:t>
            </w:r>
          </w:p>
          <w:p w14:paraId="02F9C12B" w14:textId="510A6295" w:rsidR="00B759E3" w:rsidRPr="00C53EED" w:rsidRDefault="00B759E3" w:rsidP="00B759E3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Rozpoznawanie i rozwiązywanie problemów w otyłości i nadwadze</w:t>
            </w:r>
          </w:p>
          <w:p w14:paraId="46A3CBBD" w14:textId="77777777" w:rsidR="00207A6A" w:rsidRDefault="00207A6A" w:rsidP="002D449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53EED">
              <w:rPr>
                <w:b/>
                <w:bCs/>
                <w:color w:val="auto"/>
                <w:sz w:val="22"/>
                <w:szCs w:val="22"/>
              </w:rPr>
              <w:t>Zaliczenie modułu VI</w:t>
            </w:r>
          </w:p>
          <w:p w14:paraId="1375A6C4" w14:textId="76CC3F38" w:rsidR="00210C05" w:rsidRPr="002D449D" w:rsidRDefault="00210C05" w:rsidP="002D449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pct"/>
          </w:tcPr>
          <w:p w14:paraId="10BC1F75" w14:textId="77777777" w:rsidR="0099585B" w:rsidRPr="0099585B" w:rsidRDefault="0099585B" w:rsidP="0099585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1C0F7D2F" w14:textId="77777777" w:rsidR="0099585B" w:rsidRPr="0099585B" w:rsidRDefault="0099585B" w:rsidP="0099585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194237F6" w14:textId="77777777" w:rsidR="0099585B" w:rsidRPr="0099585B" w:rsidRDefault="0099585B" w:rsidP="0099585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37674999" w14:textId="107DF981" w:rsidR="00B3724D" w:rsidRPr="0099585B" w:rsidRDefault="00D602E2" w:rsidP="00B3724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53EED" w:rsidRPr="00D602E2" w14:paraId="439EEE74" w14:textId="77777777" w:rsidTr="00B3724D">
        <w:tc>
          <w:tcPr>
            <w:tcW w:w="409" w:type="pct"/>
            <w:tcBorders>
              <w:bottom w:val="single" w:sz="12" w:space="0" w:color="auto"/>
            </w:tcBorders>
          </w:tcPr>
          <w:p w14:paraId="5B8C45A8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lastRenderedPageBreak/>
              <w:t>03.04.2022</w:t>
            </w:r>
          </w:p>
          <w:p w14:paraId="3491CAE8" w14:textId="2F5927C2" w:rsidR="00207A6A" w:rsidRPr="00B3724D" w:rsidRDefault="00207A6A" w:rsidP="00B372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24D"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414" w:type="pct"/>
            <w:tcBorders>
              <w:bottom w:val="single" w:sz="12" w:space="0" w:color="auto"/>
            </w:tcBorders>
          </w:tcPr>
          <w:p w14:paraId="5821F9E6" w14:textId="4426FC79" w:rsidR="00207A6A" w:rsidRPr="00C53EED" w:rsidRDefault="00207A6A" w:rsidP="0071425E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08.00-15.30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12" w:space="0" w:color="auto"/>
            </w:tcBorders>
          </w:tcPr>
          <w:p w14:paraId="2A7CE1AB" w14:textId="13850444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top w:val="single" w:sz="2" w:space="0" w:color="auto"/>
              <w:bottom w:val="single" w:sz="12" w:space="0" w:color="auto"/>
            </w:tcBorders>
          </w:tcPr>
          <w:p w14:paraId="13EA334B" w14:textId="38E3A1C6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Dr n. med. Elżbieta Nowicka</w:t>
            </w:r>
          </w:p>
        </w:tc>
        <w:tc>
          <w:tcPr>
            <w:tcW w:w="2778" w:type="pct"/>
            <w:tcBorders>
              <w:top w:val="single" w:sz="2" w:space="0" w:color="auto"/>
              <w:bottom w:val="single" w:sz="12" w:space="0" w:color="auto"/>
            </w:tcBorders>
          </w:tcPr>
          <w:p w14:paraId="57C30276" w14:textId="032ACD8B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IV</w:t>
            </w:r>
          </w:p>
          <w:p w14:paraId="599BD193" w14:textId="1B2E4703" w:rsidR="00F751D9" w:rsidRPr="00C53EED" w:rsidRDefault="00F751D9" w:rsidP="00F751D9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Rozpoznawanie i rozwiązywanie problemów pielęgnacyjnych u chorych ze schorzeniami trzustki (cd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godz.</w:t>
            </w:r>
            <w:r w:rsidRPr="00C53EED">
              <w:rPr>
                <w:color w:val="auto"/>
                <w:sz w:val="22"/>
                <w:szCs w:val="22"/>
              </w:rPr>
              <w:t xml:space="preserve">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2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5966F409" w14:textId="24910F2B" w:rsidR="00F751D9" w:rsidRPr="00C53EED" w:rsidRDefault="00F751D9" w:rsidP="00F751D9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Rozpoznawanie i rozwiązywanie problemów pielęgnacyjno-opiekuńczych u chorych zakażonych lamblią jelitową, tasiemcem, 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włośniem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 xml:space="preserve"> krętym, owsikiem ludzkim, glistą ludzką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3 godz.</w:t>
            </w:r>
            <w:r w:rsidRPr="00C53EED">
              <w:rPr>
                <w:color w:val="auto"/>
                <w:sz w:val="22"/>
                <w:szCs w:val="22"/>
              </w:rPr>
              <w:t>).</w:t>
            </w:r>
          </w:p>
          <w:p w14:paraId="6BFF9C11" w14:textId="109E7315" w:rsidR="00F751D9" w:rsidRPr="00C53EED" w:rsidRDefault="00F751D9" w:rsidP="00F751D9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Leczenie żywieniowe w gastroenterologii: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warsztaty 3 godz.).</w:t>
            </w:r>
          </w:p>
          <w:p w14:paraId="0BD60E20" w14:textId="3FB68F14" w:rsidR="00207A6A" w:rsidRPr="00C53EED" w:rsidRDefault="00207A6A" w:rsidP="00207A6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53EED">
              <w:rPr>
                <w:b/>
                <w:bCs/>
                <w:color w:val="auto"/>
                <w:sz w:val="22"/>
                <w:szCs w:val="22"/>
              </w:rPr>
              <w:t>Zaliczenie modułu IV</w:t>
            </w:r>
          </w:p>
          <w:p w14:paraId="1ABE7361" w14:textId="72C0DA06" w:rsidR="00207A6A" w:rsidRPr="00C53EED" w:rsidRDefault="00207A6A" w:rsidP="00207A6A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14:paraId="1B6849A3" w14:textId="77777777" w:rsidR="0099585B" w:rsidRPr="0099585B" w:rsidRDefault="0099585B" w:rsidP="0099585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0ADDC5C3" w14:textId="77777777" w:rsidR="0099585B" w:rsidRPr="0099585B" w:rsidRDefault="0099585B" w:rsidP="0099585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78F8919E" w14:textId="77777777" w:rsidR="0099585B" w:rsidRDefault="0099585B" w:rsidP="0099585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4BD97DDD" w14:textId="2FF7166B" w:rsidR="00D602E2" w:rsidRPr="0099585B" w:rsidRDefault="00D602E2" w:rsidP="0099585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Lublin</w:t>
            </w:r>
            <w:bookmarkStart w:id="0" w:name="_GoBack"/>
            <w:bookmarkEnd w:id="0"/>
          </w:p>
          <w:p w14:paraId="67D72478" w14:textId="1C69A193" w:rsidR="00490764" w:rsidRPr="0099585B" w:rsidRDefault="00490764" w:rsidP="00B3724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585B5557" w14:textId="115F8880" w:rsidR="00882282" w:rsidRPr="0099585B" w:rsidRDefault="00882282">
      <w:pPr>
        <w:rPr>
          <w:rFonts w:ascii="Times New Roman" w:hAnsi="Times New Roman"/>
          <w:lang w:val="en-US"/>
        </w:rPr>
      </w:pPr>
    </w:p>
    <w:sectPr w:rsidR="00882282" w:rsidRPr="0099585B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6247" w14:textId="77777777" w:rsidR="00143035" w:rsidRDefault="00143035" w:rsidP="00143035">
      <w:pPr>
        <w:spacing w:after="0" w:line="240" w:lineRule="auto"/>
      </w:pPr>
      <w:r>
        <w:separator/>
      </w:r>
    </w:p>
  </w:endnote>
  <w:endnote w:type="continuationSeparator" w:id="0">
    <w:p w14:paraId="4E61DFD4" w14:textId="77777777" w:rsidR="00143035" w:rsidRDefault="00143035" w:rsidP="0014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C3F9" w14:textId="77777777" w:rsidR="00143035" w:rsidRPr="009B1B21" w:rsidRDefault="00143035" w:rsidP="00143035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3327F8D5" w14:textId="77777777" w:rsidR="00143035" w:rsidRPr="009B1B21" w:rsidRDefault="00143035" w:rsidP="00143035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1F81C0E6" w14:textId="77777777" w:rsidR="00143035" w:rsidRPr="009B1B21" w:rsidRDefault="00143035" w:rsidP="00143035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70F68EC8" w14:textId="77777777" w:rsidR="00143035" w:rsidRPr="00143035" w:rsidRDefault="0014303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68209" w14:textId="77777777" w:rsidR="00143035" w:rsidRDefault="00143035" w:rsidP="00143035">
      <w:pPr>
        <w:spacing w:after="0" w:line="240" w:lineRule="auto"/>
      </w:pPr>
      <w:r>
        <w:separator/>
      </w:r>
    </w:p>
  </w:footnote>
  <w:footnote w:type="continuationSeparator" w:id="0">
    <w:p w14:paraId="7E6453C7" w14:textId="77777777" w:rsidR="00143035" w:rsidRDefault="00143035" w:rsidP="0014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C22"/>
    <w:multiLevelType w:val="hybridMultilevel"/>
    <w:tmpl w:val="95BE0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F4048"/>
    <w:multiLevelType w:val="hybridMultilevel"/>
    <w:tmpl w:val="F5D20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6838"/>
    <w:multiLevelType w:val="hybridMultilevel"/>
    <w:tmpl w:val="FA0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32954"/>
    <w:multiLevelType w:val="hybridMultilevel"/>
    <w:tmpl w:val="80142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7E86"/>
    <w:multiLevelType w:val="hybridMultilevel"/>
    <w:tmpl w:val="57CA6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3542C"/>
    <w:multiLevelType w:val="hybridMultilevel"/>
    <w:tmpl w:val="A9D26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3454"/>
    <w:multiLevelType w:val="hybridMultilevel"/>
    <w:tmpl w:val="5E52F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668D"/>
    <w:multiLevelType w:val="hybridMultilevel"/>
    <w:tmpl w:val="EC7A9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180F"/>
    <w:multiLevelType w:val="hybridMultilevel"/>
    <w:tmpl w:val="5BE26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B3CAA"/>
    <w:multiLevelType w:val="hybridMultilevel"/>
    <w:tmpl w:val="8434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323A9"/>
    <w:multiLevelType w:val="hybridMultilevel"/>
    <w:tmpl w:val="917A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5"/>
  </w:num>
  <w:num w:numId="5">
    <w:abstractNumId w:val="7"/>
  </w:num>
  <w:num w:numId="6">
    <w:abstractNumId w:val="17"/>
  </w:num>
  <w:num w:numId="7">
    <w:abstractNumId w:val="23"/>
  </w:num>
  <w:num w:numId="8">
    <w:abstractNumId w:val="11"/>
  </w:num>
  <w:num w:numId="9">
    <w:abstractNumId w:val="19"/>
  </w:num>
  <w:num w:numId="10">
    <w:abstractNumId w:val="26"/>
  </w:num>
  <w:num w:numId="11">
    <w:abstractNumId w:val="15"/>
  </w:num>
  <w:num w:numId="12">
    <w:abstractNumId w:val="30"/>
  </w:num>
  <w:num w:numId="13">
    <w:abstractNumId w:val="3"/>
  </w:num>
  <w:num w:numId="14">
    <w:abstractNumId w:val="13"/>
  </w:num>
  <w:num w:numId="15">
    <w:abstractNumId w:val="9"/>
  </w:num>
  <w:num w:numId="16">
    <w:abstractNumId w:val="27"/>
  </w:num>
  <w:num w:numId="17">
    <w:abstractNumId w:val="1"/>
  </w:num>
  <w:num w:numId="18">
    <w:abstractNumId w:val="29"/>
  </w:num>
  <w:num w:numId="19">
    <w:abstractNumId w:val="8"/>
  </w:num>
  <w:num w:numId="20">
    <w:abstractNumId w:val="2"/>
  </w:num>
  <w:num w:numId="21">
    <w:abstractNumId w:val="12"/>
  </w:num>
  <w:num w:numId="22">
    <w:abstractNumId w:val="20"/>
  </w:num>
  <w:num w:numId="23">
    <w:abstractNumId w:val="28"/>
  </w:num>
  <w:num w:numId="24">
    <w:abstractNumId w:val="22"/>
  </w:num>
  <w:num w:numId="25">
    <w:abstractNumId w:val="10"/>
  </w:num>
  <w:num w:numId="26">
    <w:abstractNumId w:val="18"/>
  </w:num>
  <w:num w:numId="27">
    <w:abstractNumId w:val="0"/>
  </w:num>
  <w:num w:numId="28">
    <w:abstractNumId w:val="14"/>
  </w:num>
  <w:num w:numId="29">
    <w:abstractNumId w:val="16"/>
  </w:num>
  <w:num w:numId="30">
    <w:abstractNumId w:val="6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91703"/>
    <w:rsid w:val="00117BF0"/>
    <w:rsid w:val="00121AA7"/>
    <w:rsid w:val="00143035"/>
    <w:rsid w:val="00156987"/>
    <w:rsid w:val="002069BA"/>
    <w:rsid w:val="00207A6A"/>
    <w:rsid w:val="00210C05"/>
    <w:rsid w:val="002445F2"/>
    <w:rsid w:val="00274DA4"/>
    <w:rsid w:val="00281649"/>
    <w:rsid w:val="002B4BB2"/>
    <w:rsid w:val="002D449D"/>
    <w:rsid w:val="00314AD3"/>
    <w:rsid w:val="003A6CD1"/>
    <w:rsid w:val="003F3311"/>
    <w:rsid w:val="00456A35"/>
    <w:rsid w:val="00490764"/>
    <w:rsid w:val="004B5237"/>
    <w:rsid w:val="004E7CCB"/>
    <w:rsid w:val="00525371"/>
    <w:rsid w:val="00563961"/>
    <w:rsid w:val="005D55B7"/>
    <w:rsid w:val="005F2258"/>
    <w:rsid w:val="00621B84"/>
    <w:rsid w:val="0071425E"/>
    <w:rsid w:val="00716D03"/>
    <w:rsid w:val="007540AB"/>
    <w:rsid w:val="007747DB"/>
    <w:rsid w:val="007912DA"/>
    <w:rsid w:val="007A2193"/>
    <w:rsid w:val="007C4C4E"/>
    <w:rsid w:val="007D2ED2"/>
    <w:rsid w:val="007D44EF"/>
    <w:rsid w:val="00876CBE"/>
    <w:rsid w:val="00877148"/>
    <w:rsid w:val="00882282"/>
    <w:rsid w:val="008A2F2A"/>
    <w:rsid w:val="008A6379"/>
    <w:rsid w:val="008B2241"/>
    <w:rsid w:val="008F6303"/>
    <w:rsid w:val="00965636"/>
    <w:rsid w:val="0099585B"/>
    <w:rsid w:val="00A26C50"/>
    <w:rsid w:val="00A31F77"/>
    <w:rsid w:val="00A92B0D"/>
    <w:rsid w:val="00AF7291"/>
    <w:rsid w:val="00B139AB"/>
    <w:rsid w:val="00B228D8"/>
    <w:rsid w:val="00B3724D"/>
    <w:rsid w:val="00B746DF"/>
    <w:rsid w:val="00B759E3"/>
    <w:rsid w:val="00BD7CA9"/>
    <w:rsid w:val="00C07994"/>
    <w:rsid w:val="00C2780B"/>
    <w:rsid w:val="00C53EED"/>
    <w:rsid w:val="00C9008D"/>
    <w:rsid w:val="00D36585"/>
    <w:rsid w:val="00D602E2"/>
    <w:rsid w:val="00D700CA"/>
    <w:rsid w:val="00D744BB"/>
    <w:rsid w:val="00D9081B"/>
    <w:rsid w:val="00DF57E7"/>
    <w:rsid w:val="00E105D7"/>
    <w:rsid w:val="00E26E7F"/>
    <w:rsid w:val="00E70B62"/>
    <w:rsid w:val="00E75E87"/>
    <w:rsid w:val="00E765BF"/>
    <w:rsid w:val="00E97E44"/>
    <w:rsid w:val="00EF1C5F"/>
    <w:rsid w:val="00F24F8E"/>
    <w:rsid w:val="00F751D9"/>
    <w:rsid w:val="00F77F0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0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03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7833-0B84-4C50-81CE-1DF89A96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12</cp:revision>
  <dcterms:created xsi:type="dcterms:W3CDTF">2022-02-21T11:40:00Z</dcterms:created>
  <dcterms:modified xsi:type="dcterms:W3CDTF">2022-03-16T11:34:00Z</dcterms:modified>
</cp:coreProperties>
</file>